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2D42" w:rsidRDefault="00942D42" w:rsidP="00942D42">
      <w:pPr>
        <w:autoSpaceDE w:val="0"/>
        <w:autoSpaceDN w:val="0"/>
        <w:adjustRightInd w:val="0"/>
        <w:jc w:val="both"/>
        <w:rPr>
          <w:sz w:val="28"/>
          <w:szCs w:val="28"/>
          <w:shd w:val="clear" w:color="auto" w:fill="FFFFFF"/>
        </w:rPr>
      </w:pPr>
      <w:r>
        <w:rPr>
          <w:b/>
          <w:sz w:val="32"/>
          <w:szCs w:val="32"/>
        </w:rPr>
        <w:t xml:space="preserve">          </w:t>
      </w:r>
    </w:p>
    <w:p w:rsidR="00942D42" w:rsidRDefault="00942D42" w:rsidP="00942D4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КАРАР   </w:t>
      </w:r>
      <w:r>
        <w:rPr>
          <w:sz w:val="24"/>
          <w:szCs w:val="24"/>
        </w:rPr>
        <w:t xml:space="preserve">                                                                                          </w:t>
      </w:r>
      <w:r>
        <w:rPr>
          <w:b/>
          <w:sz w:val="24"/>
          <w:szCs w:val="24"/>
        </w:rPr>
        <w:t>Р Е Ш Е Н И Е</w:t>
      </w:r>
    </w:p>
    <w:p w:rsidR="00942D42" w:rsidRDefault="00942D42" w:rsidP="00942D4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«03» апрель 2024й                                            № 7-2                            </w:t>
      </w:r>
      <w:proofErr w:type="gramStart"/>
      <w:r>
        <w:rPr>
          <w:b/>
          <w:sz w:val="24"/>
          <w:szCs w:val="24"/>
        </w:rPr>
        <w:t xml:space="preserve">   «</w:t>
      </w:r>
      <w:proofErr w:type="gramEnd"/>
      <w:r>
        <w:rPr>
          <w:b/>
          <w:sz w:val="24"/>
          <w:szCs w:val="24"/>
        </w:rPr>
        <w:t>03» апреля 2024г</w:t>
      </w:r>
    </w:p>
    <w:p w:rsidR="00942D42" w:rsidRDefault="00942D42" w:rsidP="00942D42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942D42" w:rsidRDefault="00942D42" w:rsidP="00942D42">
      <w:pPr>
        <w:suppressAutoHyphens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О внесении изменения в решение Совета сельского поселения Старонадеждинский сельсовет муниципального района Благовещенский район Республики Башкортостан от 29 ноября 2019 года № 3-2«О налоге на имущество физических лиц»</w:t>
      </w:r>
    </w:p>
    <w:p w:rsidR="00942D42" w:rsidRDefault="00942D42" w:rsidP="00942D42">
      <w:pPr>
        <w:tabs>
          <w:tab w:val="left" w:pos="6560"/>
        </w:tabs>
        <w:suppressAutoHyphens/>
        <w:ind w:firstLine="708"/>
        <w:jc w:val="center"/>
        <w:rPr>
          <w:b/>
          <w:sz w:val="24"/>
          <w:szCs w:val="24"/>
        </w:rPr>
      </w:pPr>
    </w:p>
    <w:p w:rsidR="00942D42" w:rsidRDefault="00942D42" w:rsidP="00942D4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Налоговым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Совет сельского поселения Старонадеждинский сельсовет муниципального района Благовещенский район Республики Башкортостан </w:t>
      </w:r>
    </w:p>
    <w:p w:rsidR="00942D42" w:rsidRDefault="00942D42" w:rsidP="00942D4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>
        <w:rPr>
          <w:b/>
          <w:sz w:val="24"/>
          <w:szCs w:val="24"/>
        </w:rPr>
        <w:t>р е ш и л</w:t>
      </w:r>
      <w:r>
        <w:rPr>
          <w:sz w:val="24"/>
          <w:szCs w:val="24"/>
        </w:rPr>
        <w:t>:</w:t>
      </w:r>
    </w:p>
    <w:p w:rsidR="00942D42" w:rsidRDefault="00942D42" w:rsidP="00942D42">
      <w:pPr>
        <w:suppressAutoHyphens/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1. Внести в Решение Совета сельского поселения Старонадеждинский сельсовет муниципального района Благовещенский район Республики Башкортостан от 29 ноября 2019 года № 3-2 «О налоге на имущество физических лиц» следующее изменение:</w:t>
      </w:r>
    </w:p>
    <w:p w:rsidR="00942D42" w:rsidRDefault="00942D42" w:rsidP="00942D42">
      <w:pPr>
        <w:suppressAutoHyphens/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пункт 3 изложить в следующей </w:t>
      </w:r>
      <w:proofErr w:type="gramStart"/>
      <w:r>
        <w:rPr>
          <w:sz w:val="24"/>
          <w:szCs w:val="24"/>
        </w:rPr>
        <w:t>редакции  :</w:t>
      </w:r>
      <w:proofErr w:type="gramEnd"/>
    </w:p>
    <w:p w:rsidR="00942D42" w:rsidRDefault="00942D42" w:rsidP="00942D42">
      <w:pPr>
        <w:suppressAutoHyphens/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«3. К установленным Налоговым кодексом льготам дополнительно освобождаются от уплаты налога на имущество физических лиц на 100%:</w:t>
      </w:r>
    </w:p>
    <w:p w:rsidR="00942D42" w:rsidRDefault="00942D42" w:rsidP="00942D42">
      <w:pPr>
        <w:tabs>
          <w:tab w:val="left" w:pos="389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1)дети, оставшиеся без попечения родителей, и дети-сироты, указанные в статье 1 Федерального закона от 21.12.1996 № 159-ФЗ «О дополнительных гарантиях по социальной поддержке детей-сирот и детей, оставшихся без попечения родителей»;</w:t>
      </w:r>
    </w:p>
    <w:p w:rsidR="00942D42" w:rsidRDefault="00942D42" w:rsidP="00942D42">
      <w:pPr>
        <w:tabs>
          <w:tab w:val="left" w:pos="3700"/>
        </w:tabs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2)лица из числа детей-сирот и детей, оставшихся без попечения родителей, указанные в статье 1 Федерального закона от 21.12.1996 № 159-ФЗ «О дополнительных гарантиях по социальной поддержке детей-сирот и детей, оставшихся без попечения родителей», обучающиеся в общеобразовательных учреждениях, а также по имеющим государственную аккредитацию образовательными программам среднего профессионального образования или высшего образования по очной форме обучения до достижения ими возраста 23 лет.</w:t>
      </w:r>
    </w:p>
    <w:p w:rsidR="00942D42" w:rsidRDefault="00942D42" w:rsidP="00942D42">
      <w:pPr>
        <w:suppressAutoHyphens/>
        <w:autoSpaceDE w:val="0"/>
        <w:autoSpaceDN w:val="0"/>
        <w:adjustRightInd w:val="0"/>
        <w:ind w:firstLine="851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>Лица, имеющие право на льготы, самостоятельно представляют необходимые документы в налоговые органы.</w:t>
      </w:r>
    </w:p>
    <w:p w:rsidR="00942D42" w:rsidRDefault="00942D42" w:rsidP="00942D42">
      <w:pPr>
        <w:suppressAutoHyphens/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Налоговая льгота может быть предоставлена на основании сведений, полученных налоговым органом в соответствии с Налоговым кодексом Российской Федерации и другими федеральными законами».</w:t>
      </w:r>
    </w:p>
    <w:p w:rsidR="00942D42" w:rsidRDefault="00942D42" w:rsidP="00942D4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2. Настоящее Решение обнародовать в установленном порядке.</w:t>
      </w:r>
    </w:p>
    <w:p w:rsidR="00942D42" w:rsidRDefault="00942D42" w:rsidP="00942D4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3. Настоящее Решение вступает в силу со дня его официального опубликования и распространяется на правоотношения, возникшие с 1 января 2024 года.</w:t>
      </w:r>
    </w:p>
    <w:p w:rsidR="00942D42" w:rsidRDefault="00942D42" w:rsidP="00942D42">
      <w:pPr>
        <w:suppressAutoHyphens/>
        <w:rPr>
          <w:sz w:val="24"/>
          <w:szCs w:val="24"/>
        </w:rPr>
      </w:pPr>
    </w:p>
    <w:p w:rsidR="00942D42" w:rsidRDefault="00942D42" w:rsidP="00942D42">
      <w:pPr>
        <w:suppressAutoHyphens/>
        <w:rPr>
          <w:sz w:val="24"/>
          <w:szCs w:val="24"/>
        </w:rPr>
      </w:pPr>
      <w:r>
        <w:rPr>
          <w:sz w:val="24"/>
          <w:szCs w:val="24"/>
        </w:rPr>
        <w:t xml:space="preserve">Глава сельского поселения                                                  </w:t>
      </w:r>
      <w:proofErr w:type="spellStart"/>
      <w:r>
        <w:rPr>
          <w:sz w:val="24"/>
          <w:szCs w:val="24"/>
        </w:rPr>
        <w:t>Е.С.Якупова</w:t>
      </w:r>
      <w:proofErr w:type="spellEnd"/>
    </w:p>
    <w:p w:rsidR="00942D42" w:rsidRDefault="00942D42" w:rsidP="00942D42">
      <w:pPr>
        <w:suppressAutoHyphens/>
        <w:rPr>
          <w:sz w:val="24"/>
          <w:szCs w:val="24"/>
        </w:rPr>
      </w:pPr>
    </w:p>
    <w:p w:rsidR="00942D42" w:rsidRDefault="00942D42" w:rsidP="00942D42">
      <w:pPr>
        <w:rPr>
          <w:sz w:val="24"/>
          <w:szCs w:val="24"/>
        </w:rPr>
      </w:pPr>
    </w:p>
    <w:p w:rsidR="00A23F27" w:rsidRDefault="00A23F27"/>
    <w:sectPr w:rsidR="00A23F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D42"/>
    <w:rsid w:val="00942D42"/>
    <w:rsid w:val="00A2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D4D11"/>
  <w15:chartTrackingRefBased/>
  <w15:docId w15:val="{C6D60540-FD64-4151-A00C-A3DFB4448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2D42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35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2024-04-25T06:50:00Z</dcterms:created>
  <dcterms:modified xsi:type="dcterms:W3CDTF">2024-04-25T06:51:00Z</dcterms:modified>
</cp:coreProperties>
</file>