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5"/>
        <w:gridCol w:w="1759"/>
        <w:gridCol w:w="3886"/>
      </w:tblGrid>
      <w:tr w:rsidR="006E0186" w:rsidTr="006E0186">
        <w:trPr>
          <w:trHeight w:val="1696"/>
        </w:trPr>
        <w:tc>
          <w:tcPr>
            <w:tcW w:w="3925" w:type="dxa"/>
          </w:tcPr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БАШКОРТОСТАН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БЛАГОВЕЩЕН РАЙОНЫ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РАЙОНЫНЫҢ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ИСКЕ НАДЕЖДИН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АУЫЛ СОВЕТЫ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АУЫЛ  БИЛӘМӘҺЕ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ХАКИМИӘТЕ</w:t>
            </w:r>
          </w:p>
          <w:p w:rsidR="006E0186" w:rsidRDefault="006E018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6E0186" w:rsidRDefault="006E0186">
            <w:pPr>
              <w:snapToGrid w:val="0"/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935" distR="114935" simplePos="0" relativeHeight="251659264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134620</wp:posOffset>
                  </wp:positionV>
                  <wp:extent cx="594360" cy="765810"/>
                  <wp:effectExtent l="0" t="0" r="0" b="0"/>
                  <wp:wrapTight wrapText="bothSides">
                    <wp:wrapPolygon edited="0">
                      <wp:start x="0" y="0"/>
                      <wp:lineTo x="0" y="20955"/>
                      <wp:lineTo x="20769" y="20955"/>
                      <wp:lineTo x="20769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765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РЕСПУБЛИКА БАШКОРТОСТАН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СТАРОНАДЕЖДИНСКИЙ СЕЛЬСОВЕТ</w:t>
            </w:r>
          </w:p>
          <w:p w:rsidR="006E0186" w:rsidRDefault="006E01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 БЛАГОВЕЩЕНСКИЙ РАЙОН</w:t>
            </w:r>
          </w:p>
          <w:p w:rsidR="006E0186" w:rsidRDefault="006E018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E0186" w:rsidRDefault="006E0186" w:rsidP="006E0186">
      <w:pPr>
        <w:spacing w:after="200" w:line="276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=================================================================</w:t>
      </w:r>
    </w:p>
    <w:p w:rsidR="006E0186" w:rsidRDefault="006E0186" w:rsidP="006E0186">
      <w:pPr>
        <w:spacing w:after="200"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КАРАР                                                         ПОСТАНОВЛЕНИЕ</w:t>
      </w:r>
    </w:p>
    <w:p w:rsidR="006E0186" w:rsidRDefault="006E0186" w:rsidP="006E0186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«28» октябрь 2024 й                        № 5</w:t>
      </w:r>
      <w:r w:rsidR="001566EC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                        </w:t>
      </w:r>
      <w:proofErr w:type="gramStart"/>
      <w:r>
        <w:rPr>
          <w:rFonts w:ascii="Times New Roman" w:hAnsi="Times New Roman"/>
          <w:b/>
          <w:sz w:val="26"/>
          <w:szCs w:val="26"/>
        </w:rPr>
        <w:t xml:space="preserve">   «</w:t>
      </w:r>
      <w:proofErr w:type="gramEnd"/>
      <w:r>
        <w:rPr>
          <w:rFonts w:ascii="Times New Roman" w:hAnsi="Times New Roman"/>
          <w:b/>
          <w:sz w:val="26"/>
          <w:szCs w:val="26"/>
        </w:rPr>
        <w:t>28» октября 2024г.</w:t>
      </w:r>
    </w:p>
    <w:p w:rsidR="006E0186" w:rsidRDefault="006E0186" w:rsidP="004409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FA0" w:rsidRPr="008749CC" w:rsidRDefault="00D14FA0" w:rsidP="008749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 утверждении Положения о комиссии по соблюдению требований к служебному поведению</w:t>
      </w:r>
      <w:r w:rsidR="00F105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муниципальных служащих</w:t>
      </w:r>
      <w:r w:rsidRP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урегулированию конфликта интересов Администрации </w:t>
      </w:r>
      <w:r w:rsid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сельского поселения </w:t>
      </w:r>
      <w:r w:rsidR="001764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Старонадеждинский</w:t>
      </w:r>
      <w:r w:rsid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сельсовет </w:t>
      </w:r>
      <w:r w:rsidRP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муниципального района </w:t>
      </w:r>
      <w:r w:rsid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Благовещенский район</w:t>
      </w:r>
      <w:r w:rsidRPr="008749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Республики Башкортостан</w:t>
      </w:r>
    </w:p>
    <w:p w:rsidR="00D14FA0" w:rsidRPr="00D14FA0" w:rsidRDefault="00D14FA0" w:rsidP="00593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FA0" w:rsidRPr="00F10525" w:rsidRDefault="008749CC" w:rsidP="00F105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49CC">
        <w:rPr>
          <w:rFonts w:ascii="Times New Roman" w:hAnsi="Times New Roman"/>
          <w:sz w:val="28"/>
          <w:szCs w:val="28"/>
        </w:rPr>
        <w:t xml:space="preserve">В соответствии с  Федеральным законом от 02.03.2007 №25-ФЗ "О муниципальной службе в Российской Федерации", Федеральным законом от 25 декабря 2008 года № 273-ФЗ «О противодействии коррупции», Законом Республики Башкортостан от 16 июля 2007 года № 453-3 «О муниципальной службе в Республике Башкортостан»,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</w:t>
      </w:r>
      <w:r w:rsidR="00D14FA0" w:rsidRPr="00D14FA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 исполнение Указа Президента Республики Башкортостан о</w:t>
      </w:r>
      <w:r w:rsidR="00D14FA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 19 августа 2010 года №</w:t>
      </w:r>
      <w:r w:rsidR="00D14FA0" w:rsidRPr="00D14FA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УП-498 «О комиссиях по соблюдению требований к служебному поведению государственных гражданских служащих Республики Башкортостан и урегулированию конфликта интересов», </w:t>
      </w:r>
      <w:r w:rsidRPr="008749CC">
        <w:rPr>
          <w:rFonts w:ascii="Times New Roman" w:hAnsi="Times New Roman"/>
          <w:sz w:val="28"/>
          <w:szCs w:val="28"/>
        </w:rPr>
        <w:t>в целях соблюдения ограничений и запретов, связанных с муниципальной службой, предотвращения и урегулирования конфликта интересов муниципальных служащих, обеспечения координации и взаимодействия в работе по противодействию коррупционных правонарушений</w:t>
      </w:r>
      <w:r>
        <w:rPr>
          <w:rFonts w:ascii="Times New Roman" w:hAnsi="Times New Roman"/>
          <w:sz w:val="28"/>
          <w:szCs w:val="28"/>
        </w:rPr>
        <w:t xml:space="preserve">, </w:t>
      </w:r>
      <w:r w:rsidR="00D14FA0" w:rsidRPr="00D14FA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Администрация</w:t>
      </w:r>
      <w:r w:rsidR="00D14FA0" w:rsidRPr="00D14FA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17646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Старонадеждинский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D14FA0" w:rsidRPr="00D14FA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Благовещенский</w:t>
      </w:r>
      <w:r w:rsidR="00D14FA0" w:rsidRPr="00D14FA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район </w:t>
      </w:r>
      <w:r w:rsidR="00D14FA0" w:rsidRPr="00D14F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D14FA0" w:rsidRPr="00F1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ПОСТАНОВЛЯЕТ:</w:t>
      </w:r>
    </w:p>
    <w:p w:rsidR="00D14FA0" w:rsidRPr="00D14FA0" w:rsidRDefault="00D14FA0" w:rsidP="00F1052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соблюдению требований к служебному поведению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служащих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урегулированию конфликта интересов Администрации 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  <w:proofErr w:type="gramEnd"/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Благовещенский район 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 (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№1).</w:t>
      </w:r>
    </w:p>
    <w:p w:rsidR="00F10525" w:rsidRDefault="00F10525" w:rsidP="00F1052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 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Благовещенский район 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0926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44092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4092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</w:t>
      </w:r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Благовещенский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силу. </w:t>
      </w:r>
    </w:p>
    <w:p w:rsidR="00F10525" w:rsidRPr="00F10525" w:rsidRDefault="00F10525" w:rsidP="00F1052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постановление на официальном сайте Администрации сельского поселения </w:t>
      </w:r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Благовещенский район Республики Башкортостан в сети Интернет.</w:t>
      </w:r>
    </w:p>
    <w:p w:rsidR="00D14FA0" w:rsidRPr="00D14FA0" w:rsidRDefault="00D14FA0" w:rsidP="00F1052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F105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4FA0" w:rsidRPr="00D14FA0" w:rsidRDefault="00D14FA0" w:rsidP="00D14FA0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FA0" w:rsidRPr="00D14FA0" w:rsidRDefault="00D14FA0" w:rsidP="00F10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0596" w:rsidRPr="00593DE6" w:rsidRDefault="00F10525" w:rsidP="00593D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76467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Е.С.Якупова</w:t>
      </w:r>
      <w:proofErr w:type="spellEnd"/>
    </w:p>
    <w:p w:rsidR="00D14FA0" w:rsidRPr="00D14FA0" w:rsidRDefault="00D14FA0" w:rsidP="004409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86" w:rsidRDefault="006E0186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4FA0" w:rsidRPr="00D14FA0" w:rsidRDefault="00D14FA0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№1</w:t>
      </w:r>
      <w:r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к постановлению Администрации</w:t>
      </w:r>
      <w:r w:rsidR="00F10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r w:rsidR="00593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Старонадеждинский сельсовет</w:t>
      </w:r>
    </w:p>
    <w:p w:rsidR="00D14FA0" w:rsidRPr="00D14FA0" w:rsidRDefault="00D14FA0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</w:p>
    <w:p w:rsidR="00D14FA0" w:rsidRPr="00D14FA0" w:rsidRDefault="00F10525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Благовещенский</w:t>
      </w:r>
      <w:r w:rsidR="00D14FA0"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 </w:t>
      </w:r>
    </w:p>
    <w:p w:rsidR="00D14FA0" w:rsidRPr="00D14FA0" w:rsidRDefault="00D14FA0" w:rsidP="00F10525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Республики Башкортостан                                                                                                                 </w:t>
      </w:r>
      <w:r w:rsidR="00F10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от «</w:t>
      </w:r>
      <w:proofErr w:type="gramStart"/>
      <w:r w:rsidR="006E0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F10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E0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октября</w:t>
      </w:r>
      <w:proofErr w:type="gramEnd"/>
      <w:r w:rsidR="006E0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6E0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 </w:t>
      </w:r>
      <w:r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года </w:t>
      </w:r>
      <w:r w:rsidR="00F10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1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6E0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56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D14FA0" w:rsidRPr="00D14FA0" w:rsidRDefault="00D14FA0" w:rsidP="00D14F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4FA0" w:rsidRPr="00D14FA0" w:rsidRDefault="00D14FA0" w:rsidP="00D14F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4FA0" w:rsidRDefault="00D14FA0" w:rsidP="00D14F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D14FA0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Положение</w:t>
      </w:r>
    </w:p>
    <w:p w:rsidR="00D14FA0" w:rsidRPr="00C32A00" w:rsidRDefault="00D14FA0" w:rsidP="00C32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D14FA0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комиссиях по соблюдению требований к служебному поведению муниципальных служащих и урегулированию конфликта интересов</w:t>
      </w:r>
      <w:r w:rsidR="00F10525" w:rsidRPr="00F105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10525" w:rsidRPr="00F10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сельского поселения </w:t>
      </w:r>
      <w:r w:rsidR="00593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Старонадеждинский</w:t>
      </w:r>
      <w:r w:rsidR="00F10525" w:rsidRPr="00F10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Благовещенский район Республики </w:t>
      </w:r>
      <w:r w:rsidR="00F10525" w:rsidRPr="00C32A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Башкортостан</w:t>
      </w:r>
    </w:p>
    <w:p w:rsidR="00D14FA0" w:rsidRPr="00C32A00" w:rsidRDefault="00D14FA0" w:rsidP="00C32A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C32A00">
        <w:rPr>
          <w:color w:val="444444"/>
          <w:sz w:val="28"/>
          <w:szCs w:val="28"/>
        </w:rPr>
        <w:t>1</w:t>
      </w:r>
      <w:r w:rsidRPr="00440926">
        <w:rPr>
          <w:color w:val="000000" w:themeColor="text1"/>
          <w:sz w:val="28"/>
          <w:szCs w:val="28"/>
        </w:rPr>
        <w:t xml:space="preserve">. Настоящим Положением определяется порядок формирования и деятельности комиссий по соблюдению требований к служебному поведению </w:t>
      </w:r>
      <w:bookmarkStart w:id="0" w:name="_GoBack"/>
      <w:bookmarkEnd w:id="0"/>
      <w:r w:rsidRPr="00440926">
        <w:rPr>
          <w:color w:val="000000" w:themeColor="text1"/>
          <w:sz w:val="28"/>
          <w:szCs w:val="28"/>
        </w:rPr>
        <w:t>муниципальных служащих и урегулированию конфликта интересов (далее - комиссии, комиссия), образуемых в органах местного самоуправления в соответствии с </w:t>
      </w:r>
      <w:hyperlink r:id="rId9" w:anchor="64U0IK" w:history="1">
        <w:r w:rsidRPr="00440926">
          <w:rPr>
            <w:rStyle w:val="aa"/>
            <w:color w:val="000000" w:themeColor="text1"/>
            <w:sz w:val="28"/>
            <w:szCs w:val="28"/>
          </w:rPr>
          <w:t>Федеральным законом от 2 марта 2007 года N 25-ФЗ "О муниципальной службе в Российской Федерации"</w:t>
        </w:r>
      </w:hyperlink>
      <w:r w:rsidRPr="00440926">
        <w:rPr>
          <w:color w:val="000000" w:themeColor="text1"/>
          <w:sz w:val="28"/>
          <w:szCs w:val="28"/>
        </w:rPr>
        <w:t> (далее - </w:t>
      </w:r>
      <w:hyperlink r:id="rId10" w:anchor="64U0IK" w:history="1">
        <w:r w:rsidRPr="00440926">
          <w:rPr>
            <w:rStyle w:val="aa"/>
            <w:color w:val="000000" w:themeColor="text1"/>
            <w:sz w:val="28"/>
            <w:szCs w:val="28"/>
          </w:rPr>
          <w:t>Федеральный закон "О муниципальной службе в Российской Федерации"</w:t>
        </w:r>
      </w:hyperlink>
      <w:r w:rsidRPr="00440926">
        <w:rPr>
          <w:color w:val="000000" w:themeColor="text1"/>
          <w:sz w:val="28"/>
          <w:szCs w:val="28"/>
        </w:rPr>
        <w:t>), </w:t>
      </w:r>
      <w:hyperlink r:id="rId11" w:anchor="7D20K3" w:history="1">
        <w:r w:rsidRPr="00440926">
          <w:rPr>
            <w:rStyle w:val="aa"/>
            <w:color w:val="000000" w:themeColor="text1"/>
            <w:sz w:val="28"/>
            <w:szCs w:val="28"/>
          </w:rPr>
          <w:t>Федеральным законом от 25 декабря 2008 года N 273-ФЗ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 (далее - </w:t>
      </w:r>
      <w:hyperlink r:id="rId12" w:anchor="7D20K3" w:history="1">
        <w:r w:rsidRPr="00440926">
          <w:rPr>
            <w:rStyle w:val="aa"/>
            <w:color w:val="000000" w:themeColor="text1"/>
            <w:sz w:val="28"/>
            <w:szCs w:val="28"/>
          </w:rPr>
          <w:t>Федеральный закон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).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2. Комиссии в своей деятельности руководствуются </w:t>
      </w:r>
      <w:hyperlink r:id="rId13" w:anchor="64U0IK" w:history="1">
        <w:r w:rsidRPr="00440926">
          <w:rPr>
            <w:rStyle w:val="aa"/>
            <w:color w:val="000000" w:themeColor="text1"/>
            <w:sz w:val="28"/>
            <w:szCs w:val="28"/>
          </w:rPr>
          <w:t>Конституцией Российской Федерации</w:t>
        </w:r>
      </w:hyperlink>
      <w:r w:rsidRPr="00440926">
        <w:rPr>
          <w:color w:val="000000" w:themeColor="text1"/>
          <w:sz w:val="28"/>
          <w:szCs w:val="28"/>
        </w:rPr>
        <w:t>, </w:t>
      </w:r>
      <w:hyperlink r:id="rId14" w:anchor="64U0IK" w:history="1">
        <w:r w:rsidRPr="00440926">
          <w:rPr>
            <w:rStyle w:val="aa"/>
            <w:color w:val="000000" w:themeColor="text1"/>
            <w:sz w:val="28"/>
            <w:szCs w:val="28"/>
          </w:rPr>
          <w:t>Конституцией Республики Башкортостан</w:t>
        </w:r>
      </w:hyperlink>
      <w:r w:rsidRPr="00440926">
        <w:rPr>
          <w:color w:val="000000" w:themeColor="text1"/>
          <w:sz w:val="28"/>
          <w:szCs w:val="28"/>
        </w:rPr>
        <w:t>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актами органов местного самоуправления.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3. Основной задачей комиссий является содействие органам местного самоуправления: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 </w:t>
      </w:r>
      <w:hyperlink r:id="rId15" w:anchor="64U0IK" w:history="1">
        <w:r w:rsidRPr="00440926">
          <w:rPr>
            <w:rStyle w:val="aa"/>
            <w:color w:val="000000" w:themeColor="text1"/>
            <w:sz w:val="28"/>
            <w:szCs w:val="28"/>
          </w:rPr>
          <w:t>Федеральным законом "О муниципальной службе в Российской Федерации"</w:t>
        </w:r>
      </w:hyperlink>
      <w:r w:rsidRPr="00440926">
        <w:rPr>
          <w:color w:val="000000" w:themeColor="text1"/>
          <w:sz w:val="28"/>
          <w:szCs w:val="28"/>
        </w:rPr>
        <w:t>, </w:t>
      </w:r>
      <w:hyperlink r:id="rId16" w:anchor="7D20K3" w:history="1">
        <w:r w:rsidRPr="00440926">
          <w:rPr>
            <w:rStyle w:val="aa"/>
            <w:color w:val="000000" w:themeColor="text1"/>
            <w:sz w:val="28"/>
            <w:szCs w:val="28"/>
          </w:rPr>
          <w:t>Федеральным законом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br/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lastRenderedPageBreak/>
        <w:t>б) в осуществлении в органе местного самоуправления мер по предупреждению коррупции.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органе местного самоуправления.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5. Комиссия образуется нормативным правовым актом органа местного самоуправления. Указанным актом утверждаются состав комиссии и порядок ее работы.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6. В состав комиссии входят: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председатель комиссии - заместитель руководителя органа местного самоуправления;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заместитель председателя комиссии, назначаемый руководителем органа местного самоуправления из числа членов комиссии, замещающих должности муниципальной службы в органе местного самоуправления;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секретарь комиссии - руководитель подразделения кадровой службы органа местного самоуправления по профилактике коррупционных и иных правонарушений либо должностное лицо кадровой службы органа местного самоуправления, ответственное за работу по профилактике коррупционных и иных правонарушений;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г) члены комиссии - муниципальные служащие подразделения по вопросам муниципальной службы и кадров, юридического (правового) подразделения, других подразделений органа местного самоуправления, определяемые его руководителем;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д) представитель органа Республики Башкортостан по профилактике коррупционных и иных правонарушений (по согласованию).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7. 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дополнительного профессионального образования, деятельность которых связана с муниципальной службой.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8. В сельских (городских) поселениях, находящихся в составе муниципального района, по соглашению соответствующих поселений может быть создана </w:t>
      </w:r>
      <w:proofErr w:type="spellStart"/>
      <w:r w:rsidRPr="00440926">
        <w:rPr>
          <w:color w:val="000000" w:themeColor="text1"/>
          <w:sz w:val="28"/>
          <w:szCs w:val="28"/>
        </w:rPr>
        <w:t>межпоселенческая</w:t>
      </w:r>
      <w:proofErr w:type="spellEnd"/>
      <w:r w:rsidRPr="00440926">
        <w:rPr>
          <w:color w:val="000000" w:themeColor="text1"/>
          <w:sz w:val="28"/>
          <w:szCs w:val="28"/>
        </w:rPr>
        <w:t xml:space="preserve"> комиссия.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9. В состав комиссии органа местного самоуправления сельского (городского) поселения, находящегося в составе муниципального района, </w:t>
      </w:r>
      <w:proofErr w:type="spellStart"/>
      <w:r w:rsidRPr="00440926">
        <w:rPr>
          <w:color w:val="000000" w:themeColor="text1"/>
          <w:sz w:val="28"/>
          <w:szCs w:val="28"/>
        </w:rPr>
        <w:t>межпоселенческой</w:t>
      </w:r>
      <w:proofErr w:type="spellEnd"/>
      <w:r w:rsidRPr="00440926">
        <w:rPr>
          <w:color w:val="000000" w:themeColor="text1"/>
          <w:sz w:val="28"/>
          <w:szCs w:val="28"/>
        </w:rPr>
        <w:t xml:space="preserve"> комиссии могут быть включены по согласованию руководители и специалисты муниципальных предприятий и учреждений, а также представители администрации соответствующего муниципального района.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10. Руководитель органа местного самоуправления может принять решение о включении в состав комиссии: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lastRenderedPageBreak/>
        <w:t>а) представителя общественной организации ветеранов, созданной в органе местного самоуправления;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представителя профсоюзной организации, действующей в установленном порядке в органе местного самоуправления.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11. Лица, указанные в пунктах 7 и 10 настоящего Положения, включаются в состав комиссии в установленном порядке по согласованию с научными организациями и образовательными организациями среднего профессионального образования, высшего образования, дополнительного профессионального образования, с общественной организацией ветеранов, созданной в органе местного самоуправления, с профсоюзной организацией, действующей в установленном порядке в органе местного самоуправления, на основании запроса руководителя органа местного самоуправления.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12. 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13.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14. В заседаниях комиссии с правом совещательного голоса участвуют: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15.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lastRenderedPageBreak/>
        <w:t>16.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17. Основаниями для проведения заседания комиссии являются: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представление руководителем органа местного самоуправления в соответствии с подпунктом "г" пункта 21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 </w:t>
      </w:r>
      <w:hyperlink r:id="rId17" w:anchor="64U0IK" w:history="1">
        <w:r w:rsidRPr="00440926">
          <w:rPr>
            <w:rStyle w:val="aa"/>
            <w:color w:val="000000" w:themeColor="text1"/>
            <w:sz w:val="28"/>
            <w:szCs w:val="28"/>
          </w:rPr>
          <w:t>Закону Республики Башкортостан "О муниципальной службе в Республике Башкортостан"</w:t>
        </w:r>
      </w:hyperlink>
      <w:r w:rsidRPr="00440926">
        <w:rPr>
          <w:color w:val="000000" w:themeColor="text1"/>
          <w:sz w:val="28"/>
          <w:szCs w:val="28"/>
        </w:rPr>
        <w:t> (далее - Положение о проверке достоверности и полноты сведений), материалов проверки, свидетельствующих: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о представлении муниципальным служащим заведомо неполных сведений, за исключением случаев, установленных федеральными законами, либо заведомо недостоверных сведений, предусмотренных подпунктом "а" пункта 1 Положения о проверке достоверности и полноты сведений;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поступившее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в) представление руководителя органа местного самоуправления или любого члена комиссии, касающееся обеспечения соблюдения муниципальным </w:t>
      </w:r>
      <w:r w:rsidRPr="00440926">
        <w:rPr>
          <w:color w:val="000000" w:themeColor="text1"/>
          <w:sz w:val="28"/>
          <w:szCs w:val="28"/>
        </w:rPr>
        <w:lastRenderedPageBreak/>
        <w:t>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г) поступившее в соответствии с </w:t>
      </w:r>
      <w:hyperlink r:id="rId18" w:anchor="7EA0KG" w:history="1">
        <w:r w:rsidRPr="00440926">
          <w:rPr>
            <w:rStyle w:val="aa"/>
            <w:color w:val="000000" w:themeColor="text1"/>
            <w:sz w:val="28"/>
            <w:szCs w:val="28"/>
          </w:rPr>
          <w:t>частью 4 статьи 12 Федерального закона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 и </w:t>
      </w:r>
      <w:hyperlink r:id="rId19" w:anchor="7EI0KJ" w:history="1">
        <w:r w:rsidRPr="00440926">
          <w:rPr>
            <w:rStyle w:val="aa"/>
            <w:color w:val="000000" w:themeColor="text1"/>
            <w:sz w:val="28"/>
            <w:szCs w:val="28"/>
          </w:rPr>
          <w:t>статьей 64.1 Трудового кодекса Российской Федерации</w:t>
        </w:r>
      </w:hyperlink>
      <w:r w:rsidRPr="00440926">
        <w:rPr>
          <w:color w:val="000000" w:themeColor="text1"/>
          <w:sz w:val="28"/>
          <w:szCs w:val="28"/>
        </w:rPr>
        <w:t> 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17.1. Обращение, указанное в абзаце втором подпункта "б" пункта 17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20" w:anchor="7E20KC" w:history="1">
        <w:r w:rsidRPr="00440926">
          <w:rPr>
            <w:rStyle w:val="aa"/>
            <w:color w:val="000000" w:themeColor="text1"/>
            <w:sz w:val="28"/>
            <w:szCs w:val="28"/>
          </w:rPr>
          <w:t>статьи 12 Федерального закона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17.2. Обращение, указанное в абзаце втором подпункта "б" пункта 17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17.3. Уведомление, указанное в подпункте "г" пункта 17 настоящего Положения, рассматривается кадровой службой органа местного </w:t>
      </w:r>
      <w:r w:rsidRPr="00440926">
        <w:rPr>
          <w:color w:val="000000" w:themeColor="text1"/>
          <w:sz w:val="28"/>
          <w:szCs w:val="28"/>
        </w:rPr>
        <w:lastRenderedPageBreak/>
        <w:t>самоуправления,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 </w:t>
      </w:r>
      <w:hyperlink r:id="rId21" w:anchor="7E20KC" w:history="1">
        <w:r w:rsidRPr="00440926">
          <w:rPr>
            <w:rStyle w:val="aa"/>
            <w:color w:val="000000" w:themeColor="text1"/>
            <w:sz w:val="28"/>
            <w:szCs w:val="28"/>
          </w:rPr>
          <w:t>статьи 12 Федерального закона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17.4. Уведомления, указанные в абзаце четвертом подпункта "б" и подпункте "д" пункта 17 настоящего Положения, рассматриваются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17.5. При подготовке мотивированного заключения по результатам рассмотрения обращения, указанного в абзаце втором подпункта "б" пункта 17 настоящего Положения, или уведомлений, указанных в абзаце четвертом подпункта "б", подпунктах "г" и "д" пункта 17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17.6. Мотивированные заключения, предусмотренные пунктами 17.1, 17.3 и 17.4 настоящего Положения, должны содержать: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информацию, изложенную в обращениях или уведомлениях, указанных в абзацах втором и четвертом подпункта "б", подпунктах "г" и "д" пункта 17 настоящего Положения;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"б", подпунктах "г" и "д" пункта 17 настоящего Положения, а также рекомендации для принятия одного из решений в соответствии с пунктами 25, 25.1, 26.2, 26.3 настоящего Положения или иного решения.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18. Комиссия не рассматривает сообщения о преступлениях и административных правонарушениях, а также анонимные обращения, не </w:t>
      </w:r>
      <w:r w:rsidRPr="00440926">
        <w:rPr>
          <w:color w:val="000000" w:themeColor="text1"/>
          <w:sz w:val="28"/>
          <w:szCs w:val="28"/>
        </w:rPr>
        <w:lastRenderedPageBreak/>
        <w:t>проводит проверки по фактам нарушения служебной дисциплины.</w:t>
      </w:r>
      <w:r w:rsidRPr="00440926">
        <w:rPr>
          <w:color w:val="000000" w:themeColor="text1"/>
          <w:sz w:val="28"/>
          <w:szCs w:val="28"/>
        </w:rPr>
        <w:br/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19.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19.1 и 19.2 настоящего Положения;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 с результатами ее проверки;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рассматривает ходатайства о приглашении на заседание комиссии лиц, указанных в подпункте "б" пункта 14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19.1. Заседание комиссии по рассмотрению заявления, указанного в абзаце третьем подпункта "б" пункта 17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19.2. Уведомления, указанные в подпунктах "г" и "д" пункта 17 настоящего Положения, рассматриваются на очередном (плановом) заседании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"б" и "д" пункта 17 настоящего Положения.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20.1. Заседания комиссии могут проводиться в отсутствие муниципального служащего или гражданина в случае: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а) если в обращении, заявлении или уведомлении, предусмотренных подпунктами "б" и "д" пункта 17 настоящего Положения, не содержится </w:t>
      </w:r>
      <w:r w:rsidRPr="00440926">
        <w:rPr>
          <w:color w:val="000000" w:themeColor="text1"/>
          <w:sz w:val="28"/>
          <w:szCs w:val="28"/>
        </w:rPr>
        <w:lastRenderedPageBreak/>
        <w:t>указания о намерении муниципального служащего или гражданина лично присутствовать на заседании комиссии;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21.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23. По итогам рассмотрения вопроса, указанного в абзаце втором подпункта "а" пункта 17 настоящего Положения, комиссия принимает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являются достоверными и полными;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являются заведомо неполными, за исключением случаев, установленных федеральными законами, либо заведомо недостоверными.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24. По итогам рассмотрения вопроса, указанного в абзаце третьем подпункта "а" пункта 17 настоящего Положения, комиссия принимает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25. По итогам рассмотрения вопроса, указанного в абзаце втором подпункта "б" пункта 17 настоящего Положения, комиссия принимает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lastRenderedPageBreak/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25.1. По итогам рассмотрения вопроса, указанного в абзаце четвертом подпункта "б" пункта 17 настоящего Положения, комиссия принимает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26. По итогам рассмотрения вопроса, указанного в абзаце третьем подпункта "б" пункта 17 настоящего Положения, комиссия принимает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26.1. По итогам рассмотрения вопросов, указанных в подпунктах "а", "б", "г" и "д" пункта 17 настоящего Положения, при наличии к тому оснований комиссия может принять иное решение, чем это предусмотрено пунктами 23 - 26, 26.2 и 26.3 настоящего Положения. Основания и мотивы принятия такого решения должны быть отражены в протоколе заседания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lastRenderedPageBreak/>
        <w:t>26.2. По итогам рассмотрения вопроса, указанного в подпункте "г" пункта 17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 </w:t>
      </w:r>
      <w:hyperlink r:id="rId22" w:anchor="7E20KC" w:history="1">
        <w:r w:rsidRPr="00440926">
          <w:rPr>
            <w:rStyle w:val="aa"/>
            <w:color w:val="000000" w:themeColor="text1"/>
            <w:sz w:val="28"/>
            <w:szCs w:val="28"/>
          </w:rPr>
          <w:t>статьи 12 Федерального закона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 ввиду того, что в его должностные (служебные) обязанности функции по муниципальному управлению этой организацией не входили;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</w:t>
      </w:r>
      <w:hyperlink r:id="rId23" w:anchor="7E20KC" w:history="1">
        <w:r w:rsidRPr="00440926">
          <w:rPr>
            <w:rStyle w:val="aa"/>
            <w:color w:val="000000" w:themeColor="text1"/>
            <w:sz w:val="28"/>
            <w:szCs w:val="28"/>
          </w:rPr>
          <w:t>статьи 12 Федерального закона "О противодействии коррупции"</w:t>
        </w:r>
      </w:hyperlink>
      <w:r w:rsidRPr="00440926">
        <w:rPr>
          <w:color w:val="000000" w:themeColor="text1"/>
          <w:sz w:val="28"/>
          <w:szCs w:val="28"/>
        </w:rPr>
        <w:t>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26.3. По итогам рассмотрения вопроса, указанного в подпункте "д" пункта 17 настоящего Положения, комиссия принимает одно из следующих решений: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27. По итогам рассмотрения вопроса, предусмотренного подпунктом "в" пункта 17 настоящего Положения, комиссия принимает соответствующее решение.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28. 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29. Решения комиссии по вопросам, указанным в пункте 17 настоящего Положения, принимаются тайным голосованием (если комиссия не примет </w:t>
      </w:r>
      <w:r w:rsidRPr="00440926">
        <w:rPr>
          <w:color w:val="000000" w:themeColor="text1"/>
          <w:sz w:val="28"/>
          <w:szCs w:val="28"/>
        </w:rPr>
        <w:lastRenderedPageBreak/>
        <w:t>иное решение) простым большинством голосов присутствующих на заседании членов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17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17 настоящего Положения, носит обязательный характер.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31. В протоколе заседания комиссии указываются: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а) дата заседания комиссии, фамилии, имена, отчества членов комиссии и других лиц, присутствовавших на заседании;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ж) другие сведения;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з) результаты голосования;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и) решение и обоснование его принятия.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32.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33.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 xml:space="preserve">34.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</w:t>
      </w:r>
      <w:r w:rsidRPr="00440926">
        <w:rPr>
          <w:color w:val="000000" w:themeColor="text1"/>
          <w:sz w:val="28"/>
          <w:szCs w:val="28"/>
        </w:rPr>
        <w:lastRenderedPageBreak/>
        <w:t>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35.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36.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37.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37.1. 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"б" пункта 17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C32A00" w:rsidRPr="00440926" w:rsidRDefault="00C32A00" w:rsidP="0044092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40926">
        <w:rPr>
          <w:color w:val="000000" w:themeColor="text1"/>
          <w:sz w:val="28"/>
          <w:szCs w:val="28"/>
        </w:rP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правонарушений.</w:t>
      </w:r>
    </w:p>
    <w:p w:rsidR="00D14FA0" w:rsidRPr="00440926" w:rsidRDefault="00D14FA0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14FA0" w:rsidRPr="00440926" w:rsidRDefault="00D14FA0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B172D3" w:rsidRPr="00440926" w:rsidRDefault="00B172D3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B172D3" w:rsidRPr="00440926" w:rsidRDefault="00B172D3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B172D3" w:rsidRPr="00440926" w:rsidRDefault="00B172D3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C32A00" w:rsidRPr="00440926" w:rsidRDefault="00C32A00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B172D3" w:rsidRPr="00440926" w:rsidRDefault="00B172D3" w:rsidP="00593D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B172D3" w:rsidRPr="00440926" w:rsidRDefault="00B172D3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14FA0" w:rsidRPr="00440926" w:rsidRDefault="00D14FA0" w:rsidP="004409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B172D3" w:rsidRPr="00440926" w:rsidRDefault="00B172D3" w:rsidP="004409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172D3" w:rsidRPr="00440926" w:rsidSect="00D14FA0">
      <w:headerReference w:type="default" r:id="rId24"/>
      <w:footerReference w:type="default" r:id="rId25"/>
      <w:pgSz w:w="11900" w:h="16800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275" w:rsidRDefault="004F1275" w:rsidP="00D14FA0">
      <w:pPr>
        <w:spacing w:after="0" w:line="240" w:lineRule="auto"/>
      </w:pPr>
      <w:r>
        <w:separator/>
      </w:r>
    </w:p>
  </w:endnote>
  <w:endnote w:type="continuationSeparator" w:id="0">
    <w:p w:rsidR="004F1275" w:rsidRDefault="004F1275" w:rsidP="00D14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6140C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140CD" w:rsidRDefault="006140CD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140CD" w:rsidRDefault="006140C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140CD" w:rsidRDefault="006140CD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275" w:rsidRDefault="004F1275" w:rsidP="00D14FA0">
      <w:pPr>
        <w:spacing w:after="0" w:line="240" w:lineRule="auto"/>
      </w:pPr>
      <w:r>
        <w:separator/>
      </w:r>
    </w:p>
  </w:footnote>
  <w:footnote w:type="continuationSeparator" w:id="0">
    <w:p w:rsidR="004F1275" w:rsidRDefault="004F1275" w:rsidP="00D14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6902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140CD" w:rsidRPr="00D14FA0" w:rsidRDefault="008E289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14F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40CD" w:rsidRPr="00D14F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14F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05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4F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140CD" w:rsidRDefault="006140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97806"/>
    <w:multiLevelType w:val="hybridMultilevel"/>
    <w:tmpl w:val="84448EEA"/>
    <w:lvl w:ilvl="0" w:tplc="07A00524">
      <w:start w:val="1"/>
      <w:numFmt w:val="decimal"/>
      <w:lvlText w:val="%1."/>
      <w:lvlJc w:val="left"/>
      <w:pPr>
        <w:ind w:left="1586" w:hanging="7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FAB"/>
    <w:rsid w:val="00122667"/>
    <w:rsid w:val="001566EC"/>
    <w:rsid w:val="00176467"/>
    <w:rsid w:val="00194059"/>
    <w:rsid w:val="00210C27"/>
    <w:rsid w:val="002F3950"/>
    <w:rsid w:val="003D0140"/>
    <w:rsid w:val="00440926"/>
    <w:rsid w:val="004C2227"/>
    <w:rsid w:val="004F1275"/>
    <w:rsid w:val="00507888"/>
    <w:rsid w:val="00546B2B"/>
    <w:rsid w:val="00593DE6"/>
    <w:rsid w:val="0061351D"/>
    <w:rsid w:val="006140CD"/>
    <w:rsid w:val="00697FAB"/>
    <w:rsid w:val="006E0186"/>
    <w:rsid w:val="006E308B"/>
    <w:rsid w:val="0071768E"/>
    <w:rsid w:val="008749CC"/>
    <w:rsid w:val="00886436"/>
    <w:rsid w:val="008E2895"/>
    <w:rsid w:val="00900E59"/>
    <w:rsid w:val="00977B46"/>
    <w:rsid w:val="009A2DDA"/>
    <w:rsid w:val="00A13779"/>
    <w:rsid w:val="00AA2758"/>
    <w:rsid w:val="00B172D3"/>
    <w:rsid w:val="00B57C3A"/>
    <w:rsid w:val="00B9401F"/>
    <w:rsid w:val="00C048AE"/>
    <w:rsid w:val="00C32A00"/>
    <w:rsid w:val="00C352C6"/>
    <w:rsid w:val="00CB6904"/>
    <w:rsid w:val="00D14FA0"/>
    <w:rsid w:val="00D30596"/>
    <w:rsid w:val="00D76011"/>
    <w:rsid w:val="00DC1056"/>
    <w:rsid w:val="00E200A3"/>
    <w:rsid w:val="00EB47F3"/>
    <w:rsid w:val="00EE4E0E"/>
    <w:rsid w:val="00F10525"/>
    <w:rsid w:val="00F431B8"/>
    <w:rsid w:val="00FC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0FCD"/>
  <w15:docId w15:val="{690D10A3-2ED3-4D63-8E8C-0548FC32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6904"/>
  </w:style>
  <w:style w:type="paragraph" w:styleId="2">
    <w:name w:val="heading 2"/>
    <w:basedOn w:val="a"/>
    <w:link w:val="20"/>
    <w:uiPriority w:val="9"/>
    <w:qFormat/>
    <w:rsid w:val="00C32A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FA0"/>
  </w:style>
  <w:style w:type="paragraph" w:styleId="a5">
    <w:name w:val="footer"/>
    <w:basedOn w:val="a"/>
    <w:link w:val="a6"/>
    <w:uiPriority w:val="99"/>
    <w:unhideWhenUsed/>
    <w:rsid w:val="00D1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FA0"/>
  </w:style>
  <w:style w:type="paragraph" w:styleId="a7">
    <w:name w:val="Balloon Text"/>
    <w:basedOn w:val="a"/>
    <w:link w:val="a8"/>
    <w:uiPriority w:val="99"/>
    <w:semiHidden/>
    <w:unhideWhenUsed/>
    <w:rsid w:val="00B17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72D3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10525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431B8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AA2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AA2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32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2A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3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7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9004937" TargetMode="External"/><Relationship Id="rId18" Type="http://schemas.openxmlformats.org/officeDocument/2006/relationships/hyperlink" Target="https://docs.cntd.ru/document/90213526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ocs.cntd.ru/document/90213526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135263" TargetMode="External"/><Relationship Id="rId17" Type="http://schemas.openxmlformats.org/officeDocument/2006/relationships/hyperlink" Target="https://docs.cntd.ru/document/446174117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2135263" TargetMode="External"/><Relationship Id="rId20" Type="http://schemas.openxmlformats.org/officeDocument/2006/relationships/hyperlink" Target="https://docs.cntd.ru/document/9021352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135263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030664" TargetMode="External"/><Relationship Id="rId23" Type="http://schemas.openxmlformats.org/officeDocument/2006/relationships/hyperlink" Target="https://docs.cntd.ru/document/902135263" TargetMode="External"/><Relationship Id="rId10" Type="http://schemas.openxmlformats.org/officeDocument/2006/relationships/hyperlink" Target="https://docs.cntd.ru/document/902030664" TargetMode="External"/><Relationship Id="rId19" Type="http://schemas.openxmlformats.org/officeDocument/2006/relationships/hyperlink" Target="https://docs.cntd.ru/document/9018076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030664" TargetMode="External"/><Relationship Id="rId14" Type="http://schemas.openxmlformats.org/officeDocument/2006/relationships/hyperlink" Target="https://docs.cntd.ru/document/935100256" TargetMode="External"/><Relationship Id="rId22" Type="http://schemas.openxmlformats.org/officeDocument/2006/relationships/hyperlink" Target="https://docs.cntd.ru/document/90213526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48434-2078-4E69-9884-74F6E73DD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5279</Words>
  <Characters>30093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13</cp:revision>
  <cp:lastPrinted>2024-10-28T10:20:00Z</cp:lastPrinted>
  <dcterms:created xsi:type="dcterms:W3CDTF">2024-05-02T10:33:00Z</dcterms:created>
  <dcterms:modified xsi:type="dcterms:W3CDTF">2024-10-28T10:21:00Z</dcterms:modified>
</cp:coreProperties>
</file>