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A71D8" w:rsidRPr="00115A99" w:rsidRDefault="00115A99" w:rsidP="006014C0">
      <w:pPr>
        <w:spacing w:after="0" w:line="259" w:lineRule="auto"/>
        <w:ind w:left="101" w:firstLine="0"/>
        <w:jc w:val="right"/>
        <w:rPr>
          <w:sz w:val="28"/>
          <w:szCs w:val="28"/>
          <w:lang w:val="ru-RU"/>
        </w:rPr>
      </w:pPr>
      <w:r w:rsidRPr="00115A99">
        <w:rPr>
          <w:sz w:val="28"/>
          <w:szCs w:val="28"/>
          <w:lang w:val="ru-RU"/>
        </w:rPr>
        <w:t>ПРОЕКТ</w:t>
      </w:r>
    </w:p>
    <w:p w:rsidR="00FA71D8" w:rsidRPr="00115A99" w:rsidRDefault="00FA71D8">
      <w:pPr>
        <w:spacing w:after="0" w:line="259" w:lineRule="auto"/>
        <w:ind w:left="101" w:firstLine="0"/>
        <w:jc w:val="center"/>
        <w:rPr>
          <w:sz w:val="28"/>
          <w:szCs w:val="28"/>
          <w:lang w:val="ru-RU"/>
        </w:rPr>
      </w:pPr>
    </w:p>
    <w:p w:rsidR="00066407" w:rsidRPr="00CF06B9" w:rsidRDefault="009851DF">
      <w:pPr>
        <w:spacing w:after="0" w:line="259" w:lineRule="auto"/>
        <w:ind w:left="101" w:firstLine="0"/>
        <w:jc w:val="center"/>
        <w:rPr>
          <w:b/>
          <w:sz w:val="28"/>
          <w:szCs w:val="28"/>
          <w:lang w:val="ru-RU"/>
        </w:rPr>
      </w:pPr>
      <w:r w:rsidRPr="00CF06B9">
        <w:rPr>
          <w:b/>
          <w:sz w:val="28"/>
          <w:szCs w:val="28"/>
          <w:lang w:val="ru-RU"/>
        </w:rPr>
        <w:t xml:space="preserve">О внесении изменений в постановление </w:t>
      </w:r>
    </w:p>
    <w:p w:rsidR="00066407" w:rsidRPr="00CF06B9" w:rsidRDefault="00066407" w:rsidP="00066407">
      <w:pPr>
        <w:widowControl w:val="0"/>
        <w:autoSpaceDE w:val="0"/>
        <w:autoSpaceDN w:val="0"/>
        <w:spacing w:after="0" w:line="240" w:lineRule="auto"/>
        <w:jc w:val="center"/>
        <w:rPr>
          <w:b/>
          <w:bCs/>
          <w:sz w:val="28"/>
          <w:szCs w:val="28"/>
          <w:lang w:val="ru-RU" w:eastAsia="ru-RU"/>
        </w:rPr>
      </w:pPr>
      <w:r w:rsidRPr="00CF06B9">
        <w:rPr>
          <w:b/>
          <w:sz w:val="28"/>
          <w:szCs w:val="28"/>
          <w:lang w:val="ru-RU"/>
        </w:rPr>
        <w:t xml:space="preserve">Администрации </w:t>
      </w:r>
      <w:r w:rsidR="00851FB1" w:rsidRPr="00CF06B9">
        <w:rPr>
          <w:b/>
          <w:sz w:val="28"/>
          <w:szCs w:val="28"/>
          <w:lang w:val="ru-RU"/>
        </w:rPr>
        <w:t xml:space="preserve">сельского поселения </w:t>
      </w:r>
      <w:r w:rsidR="002F3054">
        <w:rPr>
          <w:b/>
          <w:sz w:val="28"/>
          <w:szCs w:val="28"/>
          <w:lang w:val="ru-RU"/>
        </w:rPr>
        <w:t>Старонадеждинский</w:t>
      </w:r>
      <w:r w:rsidR="00851FB1" w:rsidRPr="00CF06B9">
        <w:rPr>
          <w:b/>
          <w:sz w:val="28"/>
          <w:szCs w:val="28"/>
          <w:lang w:val="ru-RU"/>
        </w:rPr>
        <w:t xml:space="preserve"> сельсовет </w:t>
      </w:r>
      <w:r w:rsidRPr="00CF06B9">
        <w:rPr>
          <w:b/>
          <w:sz w:val="28"/>
          <w:szCs w:val="28"/>
          <w:lang w:val="ru-RU"/>
        </w:rPr>
        <w:t xml:space="preserve">муниципального района Благовещенский район Республики Башкортостан </w:t>
      </w:r>
      <w:bookmarkStart w:id="0" w:name="_Hlk120610291"/>
      <w:r w:rsidRPr="00CF06B9">
        <w:rPr>
          <w:b/>
          <w:sz w:val="28"/>
          <w:szCs w:val="28"/>
          <w:lang w:val="ru-RU"/>
        </w:rPr>
        <w:t xml:space="preserve">от </w:t>
      </w:r>
      <w:r w:rsidR="002F3054">
        <w:rPr>
          <w:b/>
          <w:sz w:val="28"/>
          <w:szCs w:val="28"/>
          <w:lang w:val="ru-RU"/>
        </w:rPr>
        <w:t>29</w:t>
      </w:r>
      <w:r w:rsidR="000935F4">
        <w:rPr>
          <w:b/>
          <w:sz w:val="28"/>
          <w:szCs w:val="28"/>
          <w:lang w:val="ru-RU"/>
        </w:rPr>
        <w:t xml:space="preserve"> марта </w:t>
      </w:r>
      <w:r w:rsidRPr="00CF06B9">
        <w:rPr>
          <w:b/>
          <w:sz w:val="28"/>
          <w:szCs w:val="28"/>
          <w:lang w:val="ru-RU"/>
        </w:rPr>
        <w:t xml:space="preserve">2022 года № </w:t>
      </w:r>
      <w:r w:rsidR="002F3054">
        <w:rPr>
          <w:b/>
          <w:sz w:val="28"/>
          <w:szCs w:val="28"/>
          <w:lang w:val="ru-RU"/>
        </w:rPr>
        <w:t>10</w:t>
      </w:r>
      <w:r w:rsidRPr="00CF06B9">
        <w:rPr>
          <w:b/>
          <w:sz w:val="28"/>
          <w:szCs w:val="28"/>
          <w:lang w:val="ru-RU"/>
        </w:rPr>
        <w:t xml:space="preserve"> «</w:t>
      </w:r>
      <w:r w:rsidR="000935F4" w:rsidRPr="000935F4">
        <w:rPr>
          <w:b/>
          <w:bCs/>
          <w:sz w:val="28"/>
          <w:szCs w:val="24"/>
          <w:lang w:val="ru-RU" w:eastAsia="ru-RU"/>
        </w:rPr>
        <w:t>Об утверждении положения о порядке размещения нестационарных торговых объектов</w:t>
      </w:r>
      <w:r w:rsidR="002F3054">
        <w:rPr>
          <w:b/>
          <w:bCs/>
          <w:sz w:val="28"/>
          <w:szCs w:val="24"/>
          <w:lang w:val="ru-RU" w:eastAsia="ru-RU"/>
        </w:rPr>
        <w:t xml:space="preserve"> и объектов </w:t>
      </w:r>
      <w:r w:rsidR="000935F4" w:rsidRPr="000935F4">
        <w:rPr>
          <w:b/>
          <w:bCs/>
          <w:sz w:val="28"/>
          <w:szCs w:val="24"/>
          <w:lang w:val="ru-RU" w:eastAsia="ru-RU"/>
        </w:rPr>
        <w:t xml:space="preserve">по оказанию услуг на территории сельского поселения </w:t>
      </w:r>
      <w:r w:rsidR="002F3054">
        <w:rPr>
          <w:b/>
          <w:bCs/>
          <w:sz w:val="28"/>
          <w:szCs w:val="24"/>
          <w:lang w:val="ru-RU" w:eastAsia="ru-RU"/>
        </w:rPr>
        <w:t>Старонадеждинский</w:t>
      </w:r>
      <w:r w:rsidR="000935F4" w:rsidRPr="000935F4">
        <w:rPr>
          <w:b/>
          <w:bCs/>
          <w:sz w:val="28"/>
          <w:szCs w:val="24"/>
          <w:lang w:val="ru-RU" w:eastAsia="ru-RU"/>
        </w:rPr>
        <w:t xml:space="preserve"> сельсовет муниципального района Благовещенский район Республики Башкортостан</w:t>
      </w:r>
      <w:r w:rsidRPr="00CF06B9">
        <w:rPr>
          <w:b/>
          <w:bCs/>
          <w:sz w:val="28"/>
          <w:szCs w:val="28"/>
          <w:lang w:val="ru-RU" w:eastAsia="ru-RU"/>
        </w:rPr>
        <w:t xml:space="preserve">» </w:t>
      </w:r>
    </w:p>
    <w:p w:rsidR="00066407" w:rsidRPr="00115A99" w:rsidRDefault="00066407">
      <w:pPr>
        <w:spacing w:after="0" w:line="259" w:lineRule="auto"/>
        <w:ind w:left="101" w:firstLine="0"/>
        <w:jc w:val="center"/>
        <w:rPr>
          <w:sz w:val="28"/>
          <w:szCs w:val="28"/>
          <w:lang w:val="ru-RU"/>
        </w:rPr>
      </w:pPr>
    </w:p>
    <w:bookmarkEnd w:id="0"/>
    <w:p w:rsidR="00066407" w:rsidRPr="00115A99" w:rsidRDefault="00066407" w:rsidP="00066407">
      <w:pPr>
        <w:spacing w:after="0" w:line="240" w:lineRule="auto"/>
        <w:ind w:left="101" w:firstLine="0"/>
        <w:rPr>
          <w:b/>
          <w:sz w:val="28"/>
          <w:szCs w:val="28"/>
          <w:lang w:val="ru-RU"/>
        </w:rPr>
      </w:pPr>
      <w:r w:rsidRPr="00115A99">
        <w:rPr>
          <w:sz w:val="28"/>
          <w:szCs w:val="28"/>
          <w:lang w:val="ru-RU"/>
        </w:rPr>
        <w:tab/>
      </w:r>
      <w:r w:rsidR="009851DF" w:rsidRPr="00893613">
        <w:rPr>
          <w:sz w:val="28"/>
          <w:szCs w:val="28"/>
          <w:lang w:val="ru-RU"/>
        </w:rPr>
        <w:t>В</w:t>
      </w:r>
      <w:r w:rsidR="00893613" w:rsidRPr="00893613">
        <w:rPr>
          <w:sz w:val="28"/>
          <w:szCs w:val="28"/>
          <w:lang w:val="ru-RU"/>
        </w:rPr>
        <w:t xml:space="preserve">о исполнение постановления Правительства Российской Федерации от 12 марта 2022 года № 353 «Об особенностях разрешительной деятельности в Российской Федерации в 2022 году», пункта 2 распоряжения Правительства Российской Федерации от 30 января 2021 года № 208-р, в </w:t>
      </w:r>
      <w:r w:rsidR="00F45B91" w:rsidRPr="00893613">
        <w:rPr>
          <w:sz w:val="28"/>
          <w:szCs w:val="28"/>
          <w:lang w:val="ru-RU"/>
        </w:rPr>
        <w:t xml:space="preserve">соответствии с </w:t>
      </w:r>
      <w:r w:rsidR="009851DF" w:rsidRPr="00893613">
        <w:rPr>
          <w:sz w:val="28"/>
          <w:szCs w:val="28"/>
          <w:lang w:val="ru-RU"/>
        </w:rPr>
        <w:t>постановлени</w:t>
      </w:r>
      <w:r w:rsidR="00F45B91" w:rsidRPr="00893613">
        <w:rPr>
          <w:sz w:val="28"/>
          <w:szCs w:val="28"/>
          <w:lang w:val="ru-RU"/>
        </w:rPr>
        <w:t>ем</w:t>
      </w:r>
      <w:r w:rsidR="009851DF" w:rsidRPr="00893613">
        <w:rPr>
          <w:sz w:val="28"/>
          <w:szCs w:val="28"/>
          <w:lang w:val="ru-RU"/>
        </w:rPr>
        <w:t xml:space="preserve"> Правительства </w:t>
      </w:r>
      <w:r w:rsidRPr="00893613">
        <w:rPr>
          <w:sz w:val="28"/>
          <w:szCs w:val="28"/>
          <w:lang w:val="ru-RU"/>
        </w:rPr>
        <w:t xml:space="preserve">Республики Башкортостан от </w:t>
      </w:r>
      <w:r w:rsidR="00F45B91" w:rsidRPr="00893613">
        <w:rPr>
          <w:sz w:val="28"/>
          <w:szCs w:val="28"/>
          <w:lang w:val="ru-RU"/>
        </w:rPr>
        <w:t>9 сентября 2022 года № 534 «О</w:t>
      </w:r>
      <w:r w:rsidR="00F45B91">
        <w:rPr>
          <w:sz w:val="28"/>
          <w:szCs w:val="28"/>
          <w:lang w:val="ru-RU"/>
        </w:rPr>
        <w:t xml:space="preserve"> внесении изменений в постановление Правительства Республики Башкортостан от </w:t>
      </w:r>
      <w:r w:rsidRPr="00115A99">
        <w:rPr>
          <w:sz w:val="28"/>
          <w:szCs w:val="28"/>
          <w:lang w:val="ru-RU"/>
        </w:rPr>
        <w:t>12 октября 2021 года № 511</w:t>
      </w:r>
      <w:r w:rsidR="00F45B91">
        <w:rPr>
          <w:sz w:val="28"/>
          <w:szCs w:val="28"/>
          <w:lang w:val="ru-RU"/>
        </w:rPr>
        <w:t xml:space="preserve"> </w:t>
      </w:r>
      <w:r w:rsidRPr="00115A99">
        <w:rPr>
          <w:sz w:val="28"/>
          <w:szCs w:val="28"/>
          <w:lang w:val="ru-RU"/>
        </w:rPr>
        <w:t xml:space="preserve">«Об утверждении Порядка разработки и утверждения органами местного самоуправления Республики Башкортостан схем размещения нестационарных торговых объектов» Администрация </w:t>
      </w:r>
      <w:r w:rsidR="00893613">
        <w:rPr>
          <w:sz w:val="28"/>
          <w:szCs w:val="28"/>
          <w:lang w:val="ru-RU"/>
        </w:rPr>
        <w:t xml:space="preserve">сельского </w:t>
      </w:r>
      <w:r w:rsidRPr="00115A99">
        <w:rPr>
          <w:sz w:val="28"/>
          <w:szCs w:val="28"/>
          <w:lang w:val="ru-RU"/>
        </w:rPr>
        <w:t xml:space="preserve">поселения </w:t>
      </w:r>
      <w:r w:rsidR="002F3054">
        <w:rPr>
          <w:sz w:val="28"/>
          <w:szCs w:val="28"/>
          <w:lang w:val="ru-RU"/>
        </w:rPr>
        <w:t>Старонадеждинский</w:t>
      </w:r>
      <w:r w:rsidR="00893613">
        <w:rPr>
          <w:sz w:val="28"/>
          <w:szCs w:val="28"/>
          <w:lang w:val="ru-RU"/>
        </w:rPr>
        <w:t xml:space="preserve"> сельсовет</w:t>
      </w:r>
      <w:r w:rsidRPr="00115A99">
        <w:rPr>
          <w:sz w:val="28"/>
          <w:szCs w:val="28"/>
          <w:lang w:val="ru-RU"/>
        </w:rPr>
        <w:t xml:space="preserve"> муниципального  района Благовещенский район Республики Башкортостан </w:t>
      </w:r>
      <w:r w:rsidRPr="00115A99">
        <w:rPr>
          <w:b/>
          <w:sz w:val="28"/>
          <w:szCs w:val="28"/>
          <w:lang w:val="ru-RU"/>
        </w:rPr>
        <w:t>ПОСТАНОВЛЯЕТ:</w:t>
      </w:r>
    </w:p>
    <w:p w:rsidR="00066407" w:rsidRPr="00115A99" w:rsidRDefault="00AB396D" w:rsidP="00066407">
      <w:pPr>
        <w:widowControl w:val="0"/>
        <w:autoSpaceDE w:val="0"/>
        <w:autoSpaceDN w:val="0"/>
        <w:spacing w:after="0" w:line="240" w:lineRule="auto"/>
        <w:rPr>
          <w:bCs/>
          <w:sz w:val="28"/>
          <w:szCs w:val="28"/>
          <w:lang w:val="ru-RU" w:eastAsia="ru-RU"/>
        </w:rPr>
      </w:pPr>
      <w:r w:rsidRPr="00115A99">
        <w:rPr>
          <w:sz w:val="28"/>
          <w:szCs w:val="28"/>
          <w:lang w:val="ru-RU"/>
        </w:rPr>
        <w:t>1.</w:t>
      </w:r>
      <w:r w:rsidR="00CF06B9">
        <w:rPr>
          <w:sz w:val="28"/>
          <w:szCs w:val="28"/>
          <w:lang w:val="ru-RU"/>
        </w:rPr>
        <w:t xml:space="preserve"> </w:t>
      </w:r>
      <w:r w:rsidR="00F45B91">
        <w:rPr>
          <w:sz w:val="28"/>
          <w:szCs w:val="28"/>
          <w:lang w:val="ru-RU"/>
        </w:rPr>
        <w:t xml:space="preserve">Внести </w:t>
      </w:r>
      <w:r w:rsidR="009851DF" w:rsidRPr="00115A99">
        <w:rPr>
          <w:sz w:val="28"/>
          <w:szCs w:val="28"/>
          <w:lang w:val="ru-RU"/>
        </w:rPr>
        <w:t>изменения в постановле</w:t>
      </w:r>
      <w:r w:rsidRPr="00115A99">
        <w:rPr>
          <w:sz w:val="28"/>
          <w:szCs w:val="28"/>
          <w:lang w:val="ru-RU"/>
        </w:rPr>
        <w:t>ни</w:t>
      </w:r>
      <w:r w:rsidR="009851DF" w:rsidRPr="00115A99">
        <w:rPr>
          <w:sz w:val="28"/>
          <w:szCs w:val="28"/>
          <w:lang w:val="ru-RU"/>
        </w:rPr>
        <w:t xml:space="preserve">е </w:t>
      </w:r>
      <w:r w:rsidR="00066407" w:rsidRPr="00115A99">
        <w:rPr>
          <w:sz w:val="28"/>
          <w:szCs w:val="28"/>
          <w:lang w:val="ru-RU"/>
        </w:rPr>
        <w:t>Администраци</w:t>
      </w:r>
      <w:r w:rsidR="00F45B91">
        <w:rPr>
          <w:sz w:val="28"/>
          <w:szCs w:val="28"/>
          <w:lang w:val="ru-RU"/>
        </w:rPr>
        <w:t>и</w:t>
      </w:r>
      <w:r w:rsidR="00066407" w:rsidRPr="00115A99">
        <w:rPr>
          <w:sz w:val="28"/>
          <w:szCs w:val="28"/>
          <w:lang w:val="ru-RU"/>
        </w:rPr>
        <w:t xml:space="preserve"> </w:t>
      </w:r>
      <w:r w:rsidR="00893613">
        <w:rPr>
          <w:sz w:val="28"/>
          <w:szCs w:val="28"/>
          <w:lang w:val="ru-RU"/>
        </w:rPr>
        <w:t xml:space="preserve">сельского </w:t>
      </w:r>
      <w:r w:rsidR="00893613" w:rsidRPr="00115A99">
        <w:rPr>
          <w:sz w:val="28"/>
          <w:szCs w:val="28"/>
          <w:lang w:val="ru-RU"/>
        </w:rPr>
        <w:t xml:space="preserve">поселения </w:t>
      </w:r>
      <w:r w:rsidR="002F3054">
        <w:rPr>
          <w:sz w:val="28"/>
          <w:szCs w:val="28"/>
          <w:lang w:val="ru-RU"/>
        </w:rPr>
        <w:t>Старонадеждинский</w:t>
      </w:r>
      <w:r w:rsidR="00893613">
        <w:rPr>
          <w:sz w:val="28"/>
          <w:szCs w:val="28"/>
          <w:lang w:val="ru-RU"/>
        </w:rPr>
        <w:t xml:space="preserve"> сельсовет</w:t>
      </w:r>
      <w:r w:rsidR="00066407" w:rsidRPr="00115A99">
        <w:rPr>
          <w:sz w:val="28"/>
          <w:szCs w:val="28"/>
          <w:lang w:val="ru-RU"/>
        </w:rPr>
        <w:t xml:space="preserve"> муниципального района Благовещенский район Республики Башкортостан от </w:t>
      </w:r>
      <w:r w:rsidR="002F3054">
        <w:rPr>
          <w:sz w:val="28"/>
          <w:szCs w:val="28"/>
          <w:lang w:val="ru-RU"/>
        </w:rPr>
        <w:t>29</w:t>
      </w:r>
      <w:r w:rsidR="000935F4">
        <w:rPr>
          <w:sz w:val="28"/>
          <w:szCs w:val="28"/>
          <w:lang w:val="ru-RU"/>
        </w:rPr>
        <w:t xml:space="preserve"> марта </w:t>
      </w:r>
      <w:r w:rsidR="00066407" w:rsidRPr="00115A99">
        <w:rPr>
          <w:sz w:val="28"/>
          <w:szCs w:val="28"/>
          <w:lang w:val="ru-RU"/>
        </w:rPr>
        <w:t>2022 года №</w:t>
      </w:r>
      <w:r w:rsidR="000935F4">
        <w:rPr>
          <w:sz w:val="28"/>
          <w:szCs w:val="28"/>
          <w:lang w:val="ru-RU"/>
        </w:rPr>
        <w:t xml:space="preserve"> </w:t>
      </w:r>
      <w:r w:rsidR="002F3054">
        <w:rPr>
          <w:sz w:val="28"/>
          <w:szCs w:val="28"/>
          <w:lang w:val="ru-RU"/>
        </w:rPr>
        <w:t>10</w:t>
      </w:r>
      <w:r w:rsidR="00066407" w:rsidRPr="00115A99">
        <w:rPr>
          <w:sz w:val="28"/>
          <w:szCs w:val="28"/>
          <w:lang w:val="ru-RU"/>
        </w:rPr>
        <w:t xml:space="preserve"> «</w:t>
      </w:r>
      <w:r w:rsidR="002F3054">
        <w:rPr>
          <w:sz w:val="28"/>
          <w:szCs w:val="28"/>
          <w:lang w:val="ru-RU"/>
        </w:rPr>
        <w:t xml:space="preserve"> Об утверждении </w:t>
      </w:r>
      <w:r w:rsidR="002F3054">
        <w:rPr>
          <w:bCs/>
          <w:sz w:val="28"/>
          <w:szCs w:val="24"/>
          <w:lang w:val="ru-RU"/>
        </w:rPr>
        <w:t>п</w:t>
      </w:r>
      <w:r w:rsidR="000935F4" w:rsidRPr="000935F4">
        <w:rPr>
          <w:bCs/>
          <w:sz w:val="28"/>
          <w:szCs w:val="24"/>
          <w:lang w:val="ru-RU"/>
        </w:rPr>
        <w:t>оложени</w:t>
      </w:r>
      <w:r w:rsidR="002F3054">
        <w:rPr>
          <w:bCs/>
          <w:sz w:val="28"/>
          <w:szCs w:val="24"/>
          <w:lang w:val="ru-RU"/>
        </w:rPr>
        <w:t>я</w:t>
      </w:r>
      <w:r w:rsidR="000935F4" w:rsidRPr="000935F4">
        <w:rPr>
          <w:bCs/>
          <w:sz w:val="28"/>
          <w:szCs w:val="24"/>
          <w:lang w:val="ru-RU"/>
        </w:rPr>
        <w:t xml:space="preserve"> о порядке</w:t>
      </w:r>
      <w:r w:rsidR="000935F4" w:rsidRPr="000935F4">
        <w:rPr>
          <w:b/>
          <w:bCs/>
          <w:sz w:val="28"/>
          <w:szCs w:val="24"/>
          <w:lang w:val="ru-RU"/>
        </w:rPr>
        <w:t xml:space="preserve"> </w:t>
      </w:r>
      <w:r w:rsidR="000935F4" w:rsidRPr="000935F4">
        <w:rPr>
          <w:bCs/>
          <w:sz w:val="28"/>
          <w:szCs w:val="24"/>
          <w:lang w:val="ru-RU" w:eastAsia="ru-RU"/>
        </w:rPr>
        <w:t xml:space="preserve">размещения нестационарных торговых объектов </w:t>
      </w:r>
      <w:r w:rsidR="002F3054">
        <w:rPr>
          <w:bCs/>
          <w:sz w:val="28"/>
          <w:szCs w:val="24"/>
          <w:lang w:val="ru-RU" w:eastAsia="ru-RU"/>
        </w:rPr>
        <w:t xml:space="preserve">и объектов </w:t>
      </w:r>
      <w:r w:rsidR="000935F4" w:rsidRPr="000935F4">
        <w:rPr>
          <w:bCs/>
          <w:sz w:val="28"/>
          <w:szCs w:val="24"/>
          <w:lang w:val="ru-RU" w:eastAsia="ru-RU"/>
        </w:rPr>
        <w:t xml:space="preserve">по оказанию услуг на территории сельского поселения </w:t>
      </w:r>
      <w:r w:rsidR="002F3054">
        <w:rPr>
          <w:bCs/>
          <w:sz w:val="28"/>
          <w:szCs w:val="24"/>
          <w:lang w:val="ru-RU" w:eastAsia="ru-RU"/>
        </w:rPr>
        <w:t>Старонадеждинский</w:t>
      </w:r>
      <w:r w:rsidR="000935F4" w:rsidRPr="000935F4">
        <w:rPr>
          <w:bCs/>
          <w:sz w:val="28"/>
          <w:szCs w:val="24"/>
          <w:lang w:val="ru-RU" w:eastAsia="ru-RU"/>
        </w:rPr>
        <w:t xml:space="preserve"> сельсовет муниципального района Благовещенский район Республики Башкортостан</w:t>
      </w:r>
      <w:r w:rsidR="00066407" w:rsidRPr="00115A99">
        <w:rPr>
          <w:bCs/>
          <w:sz w:val="28"/>
          <w:szCs w:val="28"/>
          <w:lang w:val="ru-RU" w:eastAsia="ru-RU"/>
        </w:rPr>
        <w:t>»</w:t>
      </w:r>
      <w:r w:rsidR="00B67079" w:rsidRPr="00115A99">
        <w:rPr>
          <w:bCs/>
          <w:sz w:val="28"/>
          <w:szCs w:val="28"/>
          <w:lang w:val="ru-RU" w:eastAsia="ru-RU"/>
        </w:rPr>
        <w:t xml:space="preserve"> (приложение № 1)</w:t>
      </w:r>
      <w:r w:rsidR="00066407" w:rsidRPr="00115A99">
        <w:rPr>
          <w:bCs/>
          <w:sz w:val="28"/>
          <w:szCs w:val="28"/>
          <w:lang w:val="ru-RU" w:eastAsia="ru-RU"/>
        </w:rPr>
        <w:t xml:space="preserve">. </w:t>
      </w:r>
    </w:p>
    <w:p w:rsidR="00066407" w:rsidRPr="00115A99" w:rsidRDefault="006467C6" w:rsidP="00066407">
      <w:pPr>
        <w:widowControl w:val="0"/>
        <w:tabs>
          <w:tab w:val="left" w:pos="142"/>
        </w:tabs>
        <w:spacing w:line="240" w:lineRule="auto"/>
        <w:ind w:firstLine="0"/>
        <w:contextualSpacing/>
        <w:rPr>
          <w:sz w:val="28"/>
          <w:szCs w:val="28"/>
          <w:lang w:val="ru-RU"/>
        </w:rPr>
      </w:pPr>
      <w:r w:rsidRPr="00115A99">
        <w:rPr>
          <w:sz w:val="28"/>
          <w:szCs w:val="28"/>
          <w:lang w:val="ru-RU"/>
        </w:rPr>
        <w:tab/>
      </w:r>
      <w:r w:rsidRPr="00115A99">
        <w:rPr>
          <w:sz w:val="28"/>
          <w:szCs w:val="28"/>
          <w:lang w:val="ru-RU"/>
        </w:rPr>
        <w:tab/>
      </w:r>
      <w:r w:rsidR="00066407" w:rsidRPr="00115A99">
        <w:rPr>
          <w:sz w:val="28"/>
          <w:szCs w:val="28"/>
          <w:lang w:val="ru-RU"/>
        </w:rPr>
        <w:t xml:space="preserve">2.Обнародовать настоящее постановление на официальном сайте </w:t>
      </w:r>
      <w:r w:rsidR="00851FB1" w:rsidRPr="00115A99">
        <w:rPr>
          <w:sz w:val="28"/>
          <w:szCs w:val="28"/>
          <w:lang w:val="ru-RU"/>
        </w:rPr>
        <w:t>Администраци</w:t>
      </w:r>
      <w:r w:rsidR="00851FB1">
        <w:rPr>
          <w:sz w:val="28"/>
          <w:szCs w:val="28"/>
          <w:lang w:val="ru-RU"/>
        </w:rPr>
        <w:t>и</w:t>
      </w:r>
      <w:r w:rsidR="00851FB1" w:rsidRPr="00115A99">
        <w:rPr>
          <w:sz w:val="28"/>
          <w:szCs w:val="28"/>
          <w:lang w:val="ru-RU"/>
        </w:rPr>
        <w:t xml:space="preserve"> </w:t>
      </w:r>
      <w:r w:rsidR="00851FB1">
        <w:rPr>
          <w:sz w:val="28"/>
          <w:szCs w:val="28"/>
          <w:lang w:val="ru-RU"/>
        </w:rPr>
        <w:t xml:space="preserve">сельского </w:t>
      </w:r>
      <w:r w:rsidR="00851FB1" w:rsidRPr="00115A99">
        <w:rPr>
          <w:sz w:val="28"/>
          <w:szCs w:val="28"/>
          <w:lang w:val="ru-RU"/>
        </w:rPr>
        <w:t xml:space="preserve">поселения </w:t>
      </w:r>
      <w:r w:rsidR="002F3054">
        <w:rPr>
          <w:sz w:val="28"/>
          <w:szCs w:val="28"/>
          <w:lang w:val="ru-RU"/>
        </w:rPr>
        <w:t>Старонадеждинский</w:t>
      </w:r>
      <w:r w:rsidR="00851FB1">
        <w:rPr>
          <w:sz w:val="28"/>
          <w:szCs w:val="28"/>
          <w:lang w:val="ru-RU"/>
        </w:rPr>
        <w:t xml:space="preserve"> сельсовет</w:t>
      </w:r>
      <w:r w:rsidR="00066407" w:rsidRPr="00115A99">
        <w:rPr>
          <w:sz w:val="28"/>
          <w:szCs w:val="28"/>
          <w:lang w:val="ru-RU"/>
        </w:rPr>
        <w:t xml:space="preserve"> муниципального района Благовещенский район Республики Башкортостан в информационно-телекоммуникационной сети «Интернет».</w:t>
      </w:r>
    </w:p>
    <w:p w:rsidR="00826EF5" w:rsidRPr="00E564EF" w:rsidRDefault="00066407" w:rsidP="00826EF5">
      <w:pPr>
        <w:rPr>
          <w:sz w:val="28"/>
          <w:szCs w:val="24"/>
          <w:lang w:val="be-BY"/>
        </w:rPr>
      </w:pPr>
      <w:r w:rsidRPr="00115A99">
        <w:rPr>
          <w:sz w:val="28"/>
          <w:szCs w:val="28"/>
          <w:lang w:val="ru-RU"/>
        </w:rPr>
        <w:t>3.</w:t>
      </w:r>
      <w:r w:rsidR="00826EF5" w:rsidRPr="00826EF5">
        <w:rPr>
          <w:sz w:val="28"/>
          <w:szCs w:val="24"/>
          <w:lang w:val="be-BY"/>
        </w:rPr>
        <w:t xml:space="preserve"> </w:t>
      </w:r>
      <w:r w:rsidR="00826EF5" w:rsidRPr="00E564EF">
        <w:rPr>
          <w:sz w:val="28"/>
          <w:szCs w:val="24"/>
          <w:lang w:val="be-BY"/>
        </w:rPr>
        <w:t>Контроль за исполнением настоящего постановления оставляю за собой.</w:t>
      </w:r>
    </w:p>
    <w:p w:rsidR="00066407" w:rsidRDefault="00066407" w:rsidP="00066407">
      <w:pPr>
        <w:autoSpaceDE w:val="0"/>
        <w:autoSpaceDN w:val="0"/>
        <w:adjustRightInd w:val="0"/>
        <w:spacing w:line="240" w:lineRule="auto"/>
        <w:ind w:firstLine="709"/>
        <w:rPr>
          <w:sz w:val="28"/>
          <w:szCs w:val="28"/>
          <w:lang w:val="ru-RU"/>
        </w:rPr>
      </w:pPr>
    </w:p>
    <w:p w:rsidR="00826EF5" w:rsidRPr="00115A99" w:rsidRDefault="00826EF5" w:rsidP="00066407">
      <w:pPr>
        <w:autoSpaceDE w:val="0"/>
        <w:autoSpaceDN w:val="0"/>
        <w:adjustRightInd w:val="0"/>
        <w:spacing w:line="240" w:lineRule="auto"/>
        <w:ind w:firstLine="709"/>
        <w:rPr>
          <w:sz w:val="28"/>
          <w:szCs w:val="28"/>
          <w:lang w:val="ru-RU"/>
        </w:rPr>
      </w:pPr>
    </w:p>
    <w:p w:rsidR="00826EF5" w:rsidRPr="00826EF5" w:rsidRDefault="00826EF5" w:rsidP="00826EF5">
      <w:pPr>
        <w:ind w:firstLine="0"/>
        <w:rPr>
          <w:bCs/>
          <w:sz w:val="28"/>
          <w:szCs w:val="24"/>
          <w:lang w:val="ru-RU"/>
        </w:rPr>
      </w:pPr>
      <w:r w:rsidRPr="00E564EF">
        <w:rPr>
          <w:sz w:val="28"/>
          <w:szCs w:val="24"/>
          <w:lang w:val="be-BY"/>
        </w:rPr>
        <w:t xml:space="preserve">Глава сельского поселения                                                </w:t>
      </w:r>
      <w:r w:rsidR="002F3054">
        <w:rPr>
          <w:sz w:val="28"/>
          <w:szCs w:val="24"/>
          <w:lang w:val="be-BY"/>
        </w:rPr>
        <w:t>Т.Л.Масягина</w:t>
      </w:r>
    </w:p>
    <w:p w:rsidR="00A50884" w:rsidRDefault="00A50884" w:rsidP="00A50884">
      <w:pPr>
        <w:widowControl w:val="0"/>
        <w:autoSpaceDE w:val="0"/>
        <w:autoSpaceDN w:val="0"/>
        <w:adjustRightInd w:val="0"/>
        <w:spacing w:after="0" w:line="240" w:lineRule="auto"/>
        <w:rPr>
          <w:sz w:val="28"/>
          <w:szCs w:val="28"/>
          <w:lang w:val="ru-RU"/>
        </w:rPr>
      </w:pPr>
    </w:p>
    <w:p w:rsidR="00A50884" w:rsidRDefault="00A50884" w:rsidP="00A50884">
      <w:pPr>
        <w:widowControl w:val="0"/>
        <w:autoSpaceDE w:val="0"/>
        <w:autoSpaceDN w:val="0"/>
        <w:adjustRightInd w:val="0"/>
        <w:spacing w:after="0" w:line="240" w:lineRule="auto"/>
        <w:rPr>
          <w:sz w:val="24"/>
          <w:szCs w:val="24"/>
          <w:lang w:val="ru-RU"/>
        </w:rPr>
      </w:pPr>
    </w:p>
    <w:p w:rsidR="00CC4087" w:rsidRDefault="00CC4087" w:rsidP="00A50884">
      <w:pPr>
        <w:widowControl w:val="0"/>
        <w:autoSpaceDE w:val="0"/>
        <w:autoSpaceDN w:val="0"/>
        <w:adjustRightInd w:val="0"/>
        <w:spacing w:after="0" w:line="240" w:lineRule="auto"/>
        <w:rPr>
          <w:sz w:val="24"/>
          <w:szCs w:val="24"/>
          <w:lang w:val="ru-RU"/>
        </w:rPr>
      </w:pPr>
    </w:p>
    <w:p w:rsidR="00CC4087" w:rsidRDefault="00CC4087" w:rsidP="00A50884">
      <w:pPr>
        <w:widowControl w:val="0"/>
        <w:autoSpaceDE w:val="0"/>
        <w:autoSpaceDN w:val="0"/>
        <w:adjustRightInd w:val="0"/>
        <w:spacing w:after="0" w:line="240" w:lineRule="auto"/>
        <w:rPr>
          <w:sz w:val="24"/>
          <w:szCs w:val="24"/>
          <w:lang w:val="ru-RU"/>
        </w:rPr>
      </w:pPr>
    </w:p>
    <w:p w:rsidR="00B67079" w:rsidRPr="00115A99" w:rsidRDefault="00B67079" w:rsidP="00A50884">
      <w:pPr>
        <w:widowControl w:val="0"/>
        <w:autoSpaceDE w:val="0"/>
        <w:autoSpaceDN w:val="0"/>
        <w:adjustRightInd w:val="0"/>
        <w:spacing w:after="0" w:line="240" w:lineRule="auto"/>
        <w:ind w:left="5040"/>
        <w:rPr>
          <w:sz w:val="24"/>
          <w:szCs w:val="24"/>
          <w:lang w:val="ru-RU"/>
        </w:rPr>
      </w:pPr>
      <w:r w:rsidRPr="00115A99">
        <w:rPr>
          <w:sz w:val="24"/>
          <w:szCs w:val="24"/>
          <w:lang w:val="ru-RU"/>
        </w:rPr>
        <w:lastRenderedPageBreak/>
        <w:t>Приложение № 1</w:t>
      </w:r>
    </w:p>
    <w:p w:rsidR="00A50884" w:rsidRDefault="00A50884" w:rsidP="00A50884">
      <w:pPr>
        <w:widowControl w:val="0"/>
        <w:autoSpaceDE w:val="0"/>
        <w:autoSpaceDN w:val="0"/>
        <w:adjustRightInd w:val="0"/>
        <w:spacing w:after="0" w:line="240" w:lineRule="auto"/>
        <w:ind w:left="5040"/>
        <w:rPr>
          <w:sz w:val="24"/>
          <w:szCs w:val="24"/>
          <w:lang w:val="ru-RU"/>
        </w:rPr>
      </w:pPr>
      <w:r>
        <w:rPr>
          <w:sz w:val="24"/>
          <w:szCs w:val="24"/>
          <w:lang w:val="ru-RU"/>
        </w:rPr>
        <w:t xml:space="preserve">к </w:t>
      </w:r>
      <w:r w:rsidR="00B67079" w:rsidRPr="00115A99">
        <w:rPr>
          <w:sz w:val="24"/>
          <w:szCs w:val="24"/>
          <w:lang w:val="ru-RU"/>
        </w:rPr>
        <w:t>постановлению</w:t>
      </w:r>
      <w:r>
        <w:rPr>
          <w:sz w:val="24"/>
          <w:szCs w:val="24"/>
          <w:lang w:val="ru-RU"/>
        </w:rPr>
        <w:t xml:space="preserve"> </w:t>
      </w:r>
      <w:r w:rsidR="00B67079" w:rsidRPr="00115A99">
        <w:rPr>
          <w:sz w:val="24"/>
          <w:szCs w:val="24"/>
          <w:lang w:val="ru-RU"/>
        </w:rPr>
        <w:t>Администраци</w:t>
      </w:r>
      <w:r>
        <w:rPr>
          <w:sz w:val="24"/>
          <w:szCs w:val="24"/>
          <w:lang w:val="ru-RU"/>
        </w:rPr>
        <w:t xml:space="preserve">и </w:t>
      </w:r>
    </w:p>
    <w:p w:rsidR="00A50884" w:rsidRDefault="00A50884" w:rsidP="00A50884">
      <w:pPr>
        <w:widowControl w:val="0"/>
        <w:autoSpaceDE w:val="0"/>
        <w:autoSpaceDN w:val="0"/>
        <w:adjustRightInd w:val="0"/>
        <w:spacing w:after="0" w:line="240" w:lineRule="auto"/>
        <w:ind w:left="5040"/>
        <w:rPr>
          <w:sz w:val="24"/>
          <w:szCs w:val="24"/>
          <w:lang w:val="ru-RU"/>
        </w:rPr>
      </w:pPr>
      <w:r>
        <w:rPr>
          <w:sz w:val="24"/>
          <w:szCs w:val="24"/>
          <w:lang w:val="ru-RU"/>
        </w:rPr>
        <w:t>сельского</w:t>
      </w:r>
      <w:r w:rsidR="00B67079" w:rsidRPr="00115A99">
        <w:rPr>
          <w:sz w:val="24"/>
          <w:szCs w:val="24"/>
          <w:lang w:val="ru-RU"/>
        </w:rPr>
        <w:t xml:space="preserve"> поселения</w:t>
      </w:r>
    </w:p>
    <w:p w:rsidR="00B67079" w:rsidRDefault="002F3054" w:rsidP="00A50884">
      <w:pPr>
        <w:widowControl w:val="0"/>
        <w:autoSpaceDE w:val="0"/>
        <w:autoSpaceDN w:val="0"/>
        <w:adjustRightInd w:val="0"/>
        <w:spacing w:after="0" w:line="240" w:lineRule="auto"/>
        <w:ind w:left="5040"/>
        <w:rPr>
          <w:sz w:val="24"/>
          <w:szCs w:val="24"/>
          <w:lang w:val="ru-RU"/>
        </w:rPr>
      </w:pPr>
      <w:r>
        <w:rPr>
          <w:sz w:val="24"/>
          <w:szCs w:val="24"/>
          <w:lang w:val="ru-RU"/>
        </w:rPr>
        <w:t>Старонадеждинский</w:t>
      </w:r>
      <w:r w:rsidR="00A50884">
        <w:rPr>
          <w:sz w:val="24"/>
          <w:szCs w:val="24"/>
          <w:lang w:val="ru-RU"/>
        </w:rPr>
        <w:t xml:space="preserve"> сельсовет</w:t>
      </w:r>
    </w:p>
    <w:p w:rsidR="00A50884" w:rsidRDefault="00B67079" w:rsidP="00A50884">
      <w:pPr>
        <w:widowControl w:val="0"/>
        <w:autoSpaceDE w:val="0"/>
        <w:autoSpaceDN w:val="0"/>
        <w:adjustRightInd w:val="0"/>
        <w:spacing w:after="0" w:line="240" w:lineRule="auto"/>
        <w:ind w:left="5040"/>
        <w:rPr>
          <w:sz w:val="24"/>
          <w:szCs w:val="24"/>
          <w:lang w:val="ru-RU"/>
        </w:rPr>
      </w:pPr>
      <w:r w:rsidRPr="00115A99">
        <w:rPr>
          <w:sz w:val="24"/>
          <w:szCs w:val="24"/>
          <w:lang w:val="ru-RU"/>
        </w:rPr>
        <w:t>муниципального района</w:t>
      </w:r>
      <w:r w:rsidR="00A50884">
        <w:rPr>
          <w:sz w:val="24"/>
          <w:szCs w:val="24"/>
          <w:lang w:val="ru-RU"/>
        </w:rPr>
        <w:t xml:space="preserve"> </w:t>
      </w:r>
    </w:p>
    <w:p w:rsidR="00A50884" w:rsidRDefault="00B67079" w:rsidP="00A50884">
      <w:pPr>
        <w:widowControl w:val="0"/>
        <w:autoSpaceDE w:val="0"/>
        <w:autoSpaceDN w:val="0"/>
        <w:adjustRightInd w:val="0"/>
        <w:spacing w:after="0" w:line="240" w:lineRule="auto"/>
        <w:ind w:left="5040"/>
        <w:rPr>
          <w:sz w:val="24"/>
          <w:szCs w:val="24"/>
          <w:lang w:val="ru-RU"/>
        </w:rPr>
      </w:pPr>
      <w:r w:rsidRPr="00115A99">
        <w:rPr>
          <w:sz w:val="24"/>
          <w:szCs w:val="24"/>
          <w:lang w:val="ru-RU"/>
        </w:rPr>
        <w:t>Благовещенский район</w:t>
      </w:r>
      <w:r w:rsidR="00A50884">
        <w:rPr>
          <w:sz w:val="24"/>
          <w:szCs w:val="24"/>
          <w:lang w:val="ru-RU"/>
        </w:rPr>
        <w:t xml:space="preserve"> </w:t>
      </w:r>
    </w:p>
    <w:p w:rsidR="00A50884" w:rsidRDefault="00B67079" w:rsidP="00A50884">
      <w:pPr>
        <w:widowControl w:val="0"/>
        <w:autoSpaceDE w:val="0"/>
        <w:autoSpaceDN w:val="0"/>
        <w:adjustRightInd w:val="0"/>
        <w:spacing w:after="0" w:line="240" w:lineRule="auto"/>
        <w:ind w:left="5040"/>
        <w:rPr>
          <w:sz w:val="24"/>
          <w:szCs w:val="24"/>
          <w:lang w:val="ru-RU"/>
        </w:rPr>
      </w:pPr>
      <w:r w:rsidRPr="00115A99">
        <w:rPr>
          <w:sz w:val="24"/>
          <w:szCs w:val="24"/>
          <w:lang w:val="ru-RU"/>
        </w:rPr>
        <w:t>Республики Башкортостан</w:t>
      </w:r>
      <w:r w:rsidR="00A50884">
        <w:rPr>
          <w:sz w:val="24"/>
          <w:szCs w:val="24"/>
          <w:lang w:val="ru-RU"/>
        </w:rPr>
        <w:t xml:space="preserve"> </w:t>
      </w:r>
    </w:p>
    <w:p w:rsidR="00A50884" w:rsidRDefault="00B67079" w:rsidP="00A50884">
      <w:pPr>
        <w:widowControl w:val="0"/>
        <w:autoSpaceDE w:val="0"/>
        <w:autoSpaceDN w:val="0"/>
        <w:adjustRightInd w:val="0"/>
        <w:spacing w:after="0" w:line="240" w:lineRule="auto"/>
        <w:ind w:left="5040"/>
        <w:rPr>
          <w:sz w:val="24"/>
          <w:szCs w:val="24"/>
          <w:lang w:val="ru-RU"/>
        </w:rPr>
      </w:pPr>
      <w:r w:rsidRPr="00115A99">
        <w:rPr>
          <w:sz w:val="24"/>
          <w:szCs w:val="24"/>
          <w:lang w:val="ru-RU"/>
        </w:rPr>
        <w:t>от________</w:t>
      </w:r>
      <w:r w:rsidR="00115A99">
        <w:rPr>
          <w:sz w:val="24"/>
          <w:szCs w:val="24"/>
          <w:lang w:val="ru-RU"/>
        </w:rPr>
        <w:t>__</w:t>
      </w:r>
      <w:r w:rsidRPr="00115A99">
        <w:rPr>
          <w:sz w:val="24"/>
          <w:szCs w:val="24"/>
          <w:lang w:val="ru-RU"/>
        </w:rPr>
        <w:t>___20</w:t>
      </w:r>
      <w:r w:rsidR="00826EF5">
        <w:rPr>
          <w:sz w:val="24"/>
          <w:szCs w:val="24"/>
          <w:lang w:val="ru-RU"/>
        </w:rPr>
        <w:t>22</w:t>
      </w:r>
      <w:r w:rsidRPr="00115A99">
        <w:rPr>
          <w:sz w:val="24"/>
          <w:szCs w:val="24"/>
          <w:lang w:val="ru-RU"/>
        </w:rPr>
        <w:t xml:space="preserve"> г.</w:t>
      </w:r>
      <w:r w:rsidR="00A50884">
        <w:rPr>
          <w:sz w:val="24"/>
          <w:szCs w:val="24"/>
          <w:lang w:val="ru-RU"/>
        </w:rPr>
        <w:t xml:space="preserve"> </w:t>
      </w:r>
    </w:p>
    <w:p w:rsidR="00B67079" w:rsidRPr="00115A99" w:rsidRDefault="00B67079" w:rsidP="00A50884">
      <w:pPr>
        <w:widowControl w:val="0"/>
        <w:autoSpaceDE w:val="0"/>
        <w:autoSpaceDN w:val="0"/>
        <w:adjustRightInd w:val="0"/>
        <w:spacing w:after="0" w:line="240" w:lineRule="auto"/>
        <w:ind w:left="5040"/>
        <w:rPr>
          <w:sz w:val="24"/>
          <w:szCs w:val="24"/>
          <w:lang w:val="ru-RU"/>
        </w:rPr>
      </w:pPr>
      <w:r w:rsidRPr="00115A99">
        <w:rPr>
          <w:sz w:val="24"/>
          <w:szCs w:val="24"/>
          <w:lang w:val="ru-RU"/>
        </w:rPr>
        <w:t>№_</w:t>
      </w:r>
      <w:r w:rsidR="00115A99">
        <w:rPr>
          <w:sz w:val="24"/>
          <w:szCs w:val="24"/>
          <w:lang w:val="ru-RU"/>
        </w:rPr>
        <w:t>______</w:t>
      </w:r>
      <w:r w:rsidR="00A50884">
        <w:rPr>
          <w:sz w:val="24"/>
          <w:szCs w:val="24"/>
          <w:lang w:val="ru-RU"/>
        </w:rPr>
        <w:t>_____</w:t>
      </w:r>
    </w:p>
    <w:p w:rsidR="00B67079" w:rsidRDefault="00B67079" w:rsidP="00115A99">
      <w:pPr>
        <w:widowControl w:val="0"/>
        <w:autoSpaceDE w:val="0"/>
        <w:autoSpaceDN w:val="0"/>
        <w:adjustRightInd w:val="0"/>
        <w:spacing w:after="0" w:line="240" w:lineRule="auto"/>
        <w:ind w:left="4320"/>
        <w:rPr>
          <w:lang w:val="ru-RU"/>
        </w:rPr>
      </w:pPr>
    </w:p>
    <w:p w:rsidR="00AB396D" w:rsidRPr="00115A99" w:rsidRDefault="009851DF" w:rsidP="00B67079">
      <w:pPr>
        <w:widowControl w:val="0"/>
        <w:autoSpaceDE w:val="0"/>
        <w:autoSpaceDN w:val="0"/>
        <w:adjustRightInd w:val="0"/>
        <w:spacing w:after="0" w:line="240" w:lineRule="auto"/>
        <w:ind w:left="5040" w:hanging="1354"/>
        <w:rPr>
          <w:b/>
          <w:sz w:val="28"/>
          <w:szCs w:val="28"/>
          <w:lang w:val="ru-RU"/>
        </w:rPr>
      </w:pPr>
      <w:r w:rsidRPr="00115A99">
        <w:rPr>
          <w:b/>
          <w:sz w:val="28"/>
          <w:szCs w:val="28"/>
          <w:lang w:val="ru-RU"/>
        </w:rPr>
        <w:t>ИЗМЕНЕНИЯ,</w:t>
      </w:r>
    </w:p>
    <w:p w:rsidR="00826EF5" w:rsidRPr="00CF06B9" w:rsidRDefault="00D024D6" w:rsidP="00826EF5">
      <w:pPr>
        <w:widowControl w:val="0"/>
        <w:autoSpaceDE w:val="0"/>
        <w:autoSpaceDN w:val="0"/>
        <w:spacing w:after="0" w:line="240" w:lineRule="auto"/>
        <w:jc w:val="center"/>
        <w:rPr>
          <w:b/>
          <w:bCs/>
          <w:sz w:val="28"/>
          <w:szCs w:val="28"/>
          <w:lang w:val="ru-RU" w:eastAsia="ru-RU"/>
        </w:rPr>
      </w:pPr>
      <w:r w:rsidRPr="00115A99">
        <w:rPr>
          <w:b/>
          <w:sz w:val="28"/>
          <w:szCs w:val="28"/>
          <w:lang w:val="ru-RU"/>
        </w:rPr>
        <w:t xml:space="preserve">вносимые в постановление Администрация </w:t>
      </w:r>
      <w:r w:rsidR="00A50884">
        <w:rPr>
          <w:b/>
          <w:sz w:val="28"/>
          <w:szCs w:val="28"/>
          <w:lang w:val="ru-RU"/>
        </w:rPr>
        <w:t>сельского</w:t>
      </w:r>
      <w:r w:rsidRPr="00115A99">
        <w:rPr>
          <w:b/>
          <w:sz w:val="28"/>
          <w:szCs w:val="28"/>
          <w:lang w:val="ru-RU"/>
        </w:rPr>
        <w:t xml:space="preserve"> поселения </w:t>
      </w:r>
      <w:r w:rsidR="002F3054">
        <w:rPr>
          <w:b/>
          <w:sz w:val="28"/>
          <w:szCs w:val="28"/>
          <w:lang w:val="ru-RU"/>
        </w:rPr>
        <w:t>Старонадеждинский</w:t>
      </w:r>
      <w:r w:rsidR="00CF06B9">
        <w:rPr>
          <w:b/>
          <w:sz w:val="28"/>
          <w:szCs w:val="28"/>
          <w:lang w:val="ru-RU"/>
        </w:rPr>
        <w:t xml:space="preserve"> </w:t>
      </w:r>
      <w:r w:rsidR="00A50884" w:rsidRPr="00A50884">
        <w:rPr>
          <w:b/>
          <w:sz w:val="28"/>
          <w:szCs w:val="28"/>
          <w:lang w:val="ru-RU"/>
        </w:rPr>
        <w:t>сельсовет</w:t>
      </w:r>
      <w:r w:rsidR="00A50884">
        <w:rPr>
          <w:sz w:val="24"/>
          <w:szCs w:val="24"/>
          <w:lang w:val="ru-RU"/>
        </w:rPr>
        <w:t xml:space="preserve"> </w:t>
      </w:r>
      <w:r w:rsidRPr="00115A99">
        <w:rPr>
          <w:b/>
          <w:sz w:val="28"/>
          <w:szCs w:val="28"/>
          <w:lang w:val="ru-RU"/>
        </w:rPr>
        <w:t>муниципального района</w:t>
      </w:r>
      <w:r w:rsidR="00CF06B9">
        <w:rPr>
          <w:b/>
          <w:sz w:val="28"/>
          <w:szCs w:val="28"/>
          <w:lang w:val="ru-RU"/>
        </w:rPr>
        <w:t xml:space="preserve"> </w:t>
      </w:r>
      <w:r w:rsidRPr="00115A99">
        <w:rPr>
          <w:b/>
          <w:sz w:val="28"/>
          <w:szCs w:val="28"/>
          <w:lang w:val="ru-RU"/>
        </w:rPr>
        <w:t xml:space="preserve">Благовещенский район Республики Башкортостан </w:t>
      </w:r>
      <w:r w:rsidR="00826EF5" w:rsidRPr="00CF06B9">
        <w:rPr>
          <w:b/>
          <w:sz w:val="28"/>
          <w:szCs w:val="28"/>
          <w:lang w:val="ru-RU"/>
        </w:rPr>
        <w:t xml:space="preserve">от </w:t>
      </w:r>
      <w:r w:rsidR="002F3054">
        <w:rPr>
          <w:b/>
          <w:sz w:val="28"/>
          <w:szCs w:val="28"/>
          <w:lang w:val="ru-RU"/>
        </w:rPr>
        <w:t>29</w:t>
      </w:r>
      <w:r w:rsidR="00826EF5">
        <w:rPr>
          <w:b/>
          <w:sz w:val="28"/>
          <w:szCs w:val="28"/>
          <w:lang w:val="ru-RU"/>
        </w:rPr>
        <w:t xml:space="preserve"> марта </w:t>
      </w:r>
      <w:r w:rsidR="00826EF5" w:rsidRPr="00CF06B9">
        <w:rPr>
          <w:b/>
          <w:sz w:val="28"/>
          <w:szCs w:val="28"/>
          <w:lang w:val="ru-RU"/>
        </w:rPr>
        <w:t xml:space="preserve">2022 года № </w:t>
      </w:r>
      <w:r w:rsidR="002F3054">
        <w:rPr>
          <w:b/>
          <w:sz w:val="28"/>
          <w:szCs w:val="28"/>
          <w:lang w:val="ru-RU"/>
        </w:rPr>
        <w:t>10</w:t>
      </w:r>
      <w:r w:rsidR="00826EF5" w:rsidRPr="00CF06B9">
        <w:rPr>
          <w:b/>
          <w:sz w:val="28"/>
          <w:szCs w:val="28"/>
          <w:lang w:val="ru-RU"/>
        </w:rPr>
        <w:t xml:space="preserve"> «</w:t>
      </w:r>
      <w:r w:rsidR="00826EF5" w:rsidRPr="000935F4">
        <w:rPr>
          <w:b/>
          <w:bCs/>
          <w:sz w:val="28"/>
          <w:szCs w:val="24"/>
          <w:lang w:val="ru-RU" w:eastAsia="ru-RU"/>
        </w:rPr>
        <w:t xml:space="preserve">Об утверждении положения о порядке размещения нестационарных торговых </w:t>
      </w:r>
      <w:proofErr w:type="gramStart"/>
      <w:r w:rsidR="00826EF5" w:rsidRPr="000935F4">
        <w:rPr>
          <w:b/>
          <w:bCs/>
          <w:sz w:val="28"/>
          <w:szCs w:val="24"/>
          <w:lang w:val="ru-RU" w:eastAsia="ru-RU"/>
        </w:rPr>
        <w:t xml:space="preserve">объектов </w:t>
      </w:r>
      <w:r w:rsidR="002F3054">
        <w:rPr>
          <w:b/>
          <w:bCs/>
          <w:sz w:val="28"/>
          <w:szCs w:val="24"/>
          <w:lang w:val="ru-RU" w:eastAsia="ru-RU"/>
        </w:rPr>
        <w:t xml:space="preserve"> и</w:t>
      </w:r>
      <w:proofErr w:type="gramEnd"/>
      <w:r w:rsidR="002F3054">
        <w:rPr>
          <w:b/>
          <w:bCs/>
          <w:sz w:val="28"/>
          <w:szCs w:val="24"/>
          <w:lang w:val="ru-RU" w:eastAsia="ru-RU"/>
        </w:rPr>
        <w:t xml:space="preserve"> объектов </w:t>
      </w:r>
      <w:r w:rsidR="00826EF5" w:rsidRPr="000935F4">
        <w:rPr>
          <w:b/>
          <w:bCs/>
          <w:sz w:val="28"/>
          <w:szCs w:val="24"/>
          <w:lang w:val="ru-RU" w:eastAsia="ru-RU"/>
        </w:rPr>
        <w:t xml:space="preserve">по оказанию услуг на территории сельского поселения </w:t>
      </w:r>
      <w:r w:rsidR="002F3054">
        <w:rPr>
          <w:b/>
          <w:bCs/>
          <w:sz w:val="28"/>
          <w:szCs w:val="24"/>
          <w:lang w:val="ru-RU" w:eastAsia="ru-RU"/>
        </w:rPr>
        <w:t>Старонадеждинский</w:t>
      </w:r>
      <w:r w:rsidR="00826EF5" w:rsidRPr="000935F4">
        <w:rPr>
          <w:b/>
          <w:bCs/>
          <w:sz w:val="28"/>
          <w:szCs w:val="24"/>
          <w:lang w:val="ru-RU" w:eastAsia="ru-RU"/>
        </w:rPr>
        <w:t xml:space="preserve"> сельсовет муниципального района Благовещенский район Республики Башкортостан</w:t>
      </w:r>
      <w:r w:rsidR="00826EF5" w:rsidRPr="00CF06B9">
        <w:rPr>
          <w:b/>
          <w:bCs/>
          <w:sz w:val="28"/>
          <w:szCs w:val="28"/>
          <w:lang w:val="ru-RU" w:eastAsia="ru-RU"/>
        </w:rPr>
        <w:t xml:space="preserve">» </w:t>
      </w:r>
    </w:p>
    <w:p w:rsidR="00826EF5" w:rsidRPr="00115A99" w:rsidRDefault="00826EF5" w:rsidP="00826EF5">
      <w:pPr>
        <w:spacing w:after="0" w:line="259" w:lineRule="auto"/>
        <w:ind w:left="101" w:firstLine="0"/>
        <w:jc w:val="center"/>
        <w:rPr>
          <w:sz w:val="28"/>
          <w:szCs w:val="28"/>
          <w:lang w:val="ru-RU"/>
        </w:rPr>
      </w:pPr>
    </w:p>
    <w:p w:rsidR="007C75F7" w:rsidRPr="007C75F7" w:rsidRDefault="007C75F7" w:rsidP="00A50884">
      <w:pPr>
        <w:widowControl w:val="0"/>
        <w:autoSpaceDE w:val="0"/>
        <w:autoSpaceDN w:val="0"/>
        <w:adjustRightInd w:val="0"/>
        <w:spacing w:after="0" w:line="240" w:lineRule="auto"/>
        <w:rPr>
          <w:bCs/>
          <w:sz w:val="28"/>
          <w:szCs w:val="28"/>
          <w:lang w:val="ru-RU" w:eastAsia="ru-RU"/>
        </w:rPr>
      </w:pPr>
      <w:r w:rsidRPr="007C75F7">
        <w:rPr>
          <w:bCs/>
          <w:sz w:val="28"/>
          <w:szCs w:val="28"/>
          <w:lang w:val="ru-RU" w:eastAsia="ru-RU"/>
        </w:rPr>
        <w:t xml:space="preserve">в Положении о порядке размещения нестационарных торговых объектов </w:t>
      </w:r>
      <w:r w:rsidR="002F3054">
        <w:rPr>
          <w:bCs/>
          <w:sz w:val="28"/>
          <w:szCs w:val="28"/>
          <w:lang w:val="ru-RU" w:eastAsia="ru-RU"/>
        </w:rPr>
        <w:t xml:space="preserve">и объектов </w:t>
      </w:r>
      <w:r w:rsidRPr="007C75F7">
        <w:rPr>
          <w:bCs/>
          <w:sz w:val="28"/>
          <w:szCs w:val="28"/>
          <w:lang w:val="ru-RU" w:eastAsia="ru-RU"/>
        </w:rPr>
        <w:t xml:space="preserve">по оказанию услуг на территории </w:t>
      </w:r>
      <w:r w:rsidRPr="007C75F7">
        <w:rPr>
          <w:sz w:val="28"/>
          <w:szCs w:val="28"/>
          <w:lang w:val="ru-RU"/>
        </w:rPr>
        <w:t xml:space="preserve">сельского поселения </w:t>
      </w:r>
      <w:r w:rsidR="002F3054">
        <w:rPr>
          <w:sz w:val="28"/>
          <w:szCs w:val="28"/>
          <w:lang w:val="ru-RU"/>
        </w:rPr>
        <w:t>Старонадеждинский</w:t>
      </w:r>
      <w:r w:rsidRPr="007C75F7">
        <w:rPr>
          <w:sz w:val="28"/>
          <w:szCs w:val="28"/>
          <w:lang w:val="ru-RU"/>
        </w:rPr>
        <w:t xml:space="preserve"> сельсовет</w:t>
      </w:r>
      <w:r w:rsidRPr="007C75F7">
        <w:rPr>
          <w:sz w:val="24"/>
          <w:szCs w:val="24"/>
          <w:lang w:val="ru-RU"/>
        </w:rPr>
        <w:t xml:space="preserve"> </w:t>
      </w:r>
      <w:r w:rsidRPr="007C75F7">
        <w:rPr>
          <w:bCs/>
          <w:sz w:val="28"/>
          <w:szCs w:val="28"/>
          <w:lang w:val="ru-RU" w:eastAsia="ru-RU"/>
        </w:rPr>
        <w:t>муниципального района Благовещенский район Республики Башкортостан</w:t>
      </w:r>
      <w:r w:rsidR="00F10821">
        <w:rPr>
          <w:bCs/>
          <w:sz w:val="28"/>
          <w:szCs w:val="28"/>
          <w:lang w:val="ru-RU" w:eastAsia="ru-RU"/>
        </w:rPr>
        <w:t>, утвержденным вышеуказанным постановлением</w:t>
      </w:r>
      <w:r w:rsidR="00491DB1">
        <w:rPr>
          <w:bCs/>
          <w:sz w:val="28"/>
          <w:szCs w:val="28"/>
          <w:lang w:val="ru-RU" w:eastAsia="ru-RU"/>
        </w:rPr>
        <w:t>:</w:t>
      </w:r>
    </w:p>
    <w:p w:rsidR="004A6D8A" w:rsidRPr="00115A99" w:rsidRDefault="00101274" w:rsidP="00C57323">
      <w:pPr>
        <w:spacing w:line="240" w:lineRule="auto"/>
        <w:ind w:left="965" w:right="38" w:firstLine="0"/>
        <w:rPr>
          <w:b/>
          <w:sz w:val="28"/>
          <w:szCs w:val="28"/>
          <w:lang w:val="ru-RU"/>
        </w:rPr>
      </w:pPr>
      <w:r>
        <w:rPr>
          <w:b/>
          <w:sz w:val="28"/>
          <w:szCs w:val="28"/>
          <w:lang w:val="ru-RU"/>
        </w:rPr>
        <w:t xml:space="preserve">2) </w:t>
      </w:r>
      <w:r w:rsidR="00491DB1">
        <w:rPr>
          <w:b/>
          <w:sz w:val="28"/>
          <w:szCs w:val="28"/>
          <w:lang w:val="ru-RU"/>
        </w:rPr>
        <w:t>в пункте 1.3</w:t>
      </w:r>
      <w:r>
        <w:rPr>
          <w:b/>
          <w:sz w:val="28"/>
          <w:szCs w:val="28"/>
          <w:lang w:val="ru-RU"/>
        </w:rPr>
        <w:t>:</w:t>
      </w:r>
      <w:r w:rsidR="00374F98" w:rsidRPr="00115A99">
        <w:rPr>
          <w:b/>
          <w:sz w:val="28"/>
          <w:szCs w:val="28"/>
          <w:lang w:val="ru-RU"/>
        </w:rPr>
        <w:t xml:space="preserve"> </w:t>
      </w:r>
    </w:p>
    <w:p w:rsidR="004A6D8A" w:rsidRPr="00115A99" w:rsidRDefault="004A6D8A" w:rsidP="00C57323">
      <w:pPr>
        <w:spacing w:line="240" w:lineRule="auto"/>
        <w:ind w:left="965" w:right="38" w:firstLine="0"/>
        <w:rPr>
          <w:b/>
          <w:sz w:val="28"/>
          <w:szCs w:val="28"/>
          <w:lang w:val="ru-RU"/>
        </w:rPr>
      </w:pPr>
      <w:r w:rsidRPr="00115A99">
        <w:rPr>
          <w:b/>
          <w:sz w:val="28"/>
          <w:szCs w:val="28"/>
          <w:lang w:val="ru-RU"/>
        </w:rPr>
        <w:t xml:space="preserve">а) </w:t>
      </w:r>
      <w:r w:rsidR="00C57323" w:rsidRPr="00115A99">
        <w:rPr>
          <w:b/>
          <w:sz w:val="28"/>
          <w:szCs w:val="28"/>
          <w:lang w:val="ru-RU"/>
        </w:rPr>
        <w:t>абзац третий изложить в следующей редакции:</w:t>
      </w:r>
    </w:p>
    <w:p w:rsidR="00C57323" w:rsidRPr="00115A99" w:rsidRDefault="00C57323" w:rsidP="004A6D8A">
      <w:pPr>
        <w:spacing w:line="240" w:lineRule="auto"/>
        <w:ind w:left="284" w:right="38" w:firstLine="681"/>
        <w:rPr>
          <w:b/>
          <w:sz w:val="28"/>
          <w:szCs w:val="28"/>
          <w:lang w:val="ru-RU"/>
        </w:rPr>
      </w:pPr>
      <w:r w:rsidRPr="00115A99">
        <w:rPr>
          <w:b/>
          <w:sz w:val="28"/>
          <w:szCs w:val="28"/>
          <w:lang w:val="ru-RU"/>
        </w:rPr>
        <w:t>«</w:t>
      </w:r>
      <w:r w:rsidRPr="00115A99">
        <w:rPr>
          <w:sz w:val="28"/>
          <w:szCs w:val="28"/>
          <w:lang w:val="ru-RU"/>
        </w:rPr>
        <w:t>Требования, предусмотренные настоящим Порядком, не распространяются на отношения, связанные с размещением нестационарных торговых объектов, находящихся на ярмарках, в пределах территорий розничных рынков, в зданиях, строениях и сооружениях, а также на нестационарные торговые объекты, размещаемые при проведении праздничных, культурно-массовых, спортивно-зрелищных и иных массовых мероприятий, имеющих краткосрочный характер»;</w:t>
      </w:r>
    </w:p>
    <w:p w:rsidR="00C8315E" w:rsidRPr="00115A99" w:rsidRDefault="004A6D8A">
      <w:pPr>
        <w:ind w:left="965" w:right="38" w:firstLine="0"/>
        <w:rPr>
          <w:b/>
          <w:sz w:val="28"/>
          <w:szCs w:val="28"/>
          <w:lang w:val="ru-RU"/>
        </w:rPr>
      </w:pPr>
      <w:r w:rsidRPr="00115A99">
        <w:rPr>
          <w:b/>
          <w:sz w:val="28"/>
          <w:szCs w:val="28"/>
          <w:lang w:val="ru-RU"/>
        </w:rPr>
        <w:t xml:space="preserve">б) </w:t>
      </w:r>
      <w:r w:rsidR="00C8315E" w:rsidRPr="00115A99">
        <w:rPr>
          <w:b/>
          <w:sz w:val="28"/>
          <w:szCs w:val="28"/>
          <w:lang w:val="ru-RU"/>
        </w:rPr>
        <w:t xml:space="preserve">подпункт 1.5.1. </w:t>
      </w:r>
      <w:r w:rsidR="00374F98" w:rsidRPr="00115A99">
        <w:rPr>
          <w:b/>
          <w:sz w:val="28"/>
          <w:szCs w:val="28"/>
          <w:lang w:val="ru-RU"/>
        </w:rPr>
        <w:t>дополнить</w:t>
      </w:r>
      <w:r w:rsidR="00C8315E" w:rsidRPr="00115A99">
        <w:rPr>
          <w:b/>
          <w:sz w:val="28"/>
          <w:szCs w:val="28"/>
          <w:lang w:val="ru-RU"/>
        </w:rPr>
        <w:t xml:space="preserve"> абзацами следующего содержания:</w:t>
      </w:r>
    </w:p>
    <w:p w:rsidR="00C8315E" w:rsidRPr="00115A99" w:rsidRDefault="00C8315E" w:rsidP="00C8315E">
      <w:pPr>
        <w:ind w:left="287" w:right="38"/>
        <w:rPr>
          <w:sz w:val="28"/>
          <w:szCs w:val="28"/>
          <w:lang w:val="ru-RU"/>
        </w:rPr>
      </w:pPr>
      <w:r w:rsidRPr="00115A99">
        <w:rPr>
          <w:sz w:val="28"/>
          <w:szCs w:val="28"/>
          <w:lang w:val="ru-RU"/>
        </w:rPr>
        <w:t xml:space="preserve">«нестационарный торговый объект сезонного размещения </w:t>
      </w:r>
      <w:r w:rsidR="00CF06B9">
        <w:rPr>
          <w:noProof/>
          <w:sz w:val="28"/>
          <w:szCs w:val="28"/>
          <w:lang w:val="ru-RU" w:eastAsia="ru-RU"/>
        </w:rPr>
        <w:t>-</w:t>
      </w:r>
      <w:r w:rsidRPr="00115A99">
        <w:rPr>
          <w:sz w:val="28"/>
          <w:szCs w:val="28"/>
          <w:lang w:val="ru-RU"/>
        </w:rPr>
        <w:t xml:space="preserve">нестационарный торговый объект, размещаемый на определенный сезон, период (периоды) в году; </w:t>
      </w:r>
    </w:p>
    <w:p w:rsidR="00C8315E" w:rsidRPr="00115A99" w:rsidRDefault="00C8315E" w:rsidP="00C8315E">
      <w:pPr>
        <w:ind w:left="287" w:right="38"/>
        <w:rPr>
          <w:sz w:val="28"/>
          <w:szCs w:val="28"/>
          <w:lang w:val="ru-RU"/>
        </w:rPr>
      </w:pPr>
      <w:r w:rsidRPr="00115A99">
        <w:rPr>
          <w:sz w:val="28"/>
          <w:szCs w:val="28"/>
          <w:lang w:val="ru-RU"/>
        </w:rPr>
        <w:t xml:space="preserve">автоцистерна </w:t>
      </w:r>
      <w:r w:rsidR="004E0706">
        <w:rPr>
          <w:sz w:val="28"/>
          <w:szCs w:val="28"/>
          <w:lang w:val="ru-RU"/>
        </w:rPr>
        <w:t>-</w:t>
      </w:r>
      <w:r w:rsidR="00CF06B9">
        <w:rPr>
          <w:sz w:val="28"/>
          <w:szCs w:val="28"/>
          <w:lang w:val="ru-RU"/>
        </w:rPr>
        <w:t xml:space="preserve"> </w:t>
      </w:r>
      <w:r w:rsidRPr="00115A99">
        <w:rPr>
          <w:sz w:val="28"/>
          <w:szCs w:val="28"/>
          <w:lang w:val="ru-RU"/>
        </w:rPr>
        <w:t xml:space="preserve">нестационарный передвижной торговый объект, представляющий собой изотермическую емкость, установленную на базе автотранспортного средства или прицепа (полуприцепа), предназначенную для осуществления развозной торговли жидкими товарами в розлив; </w:t>
      </w:r>
    </w:p>
    <w:p w:rsidR="00C8315E" w:rsidRPr="00115A99" w:rsidRDefault="00C8315E" w:rsidP="00C8315E">
      <w:pPr>
        <w:ind w:left="287" w:right="38"/>
        <w:rPr>
          <w:sz w:val="28"/>
          <w:szCs w:val="28"/>
          <w:lang w:val="ru-RU"/>
        </w:rPr>
      </w:pPr>
      <w:r w:rsidRPr="00115A99">
        <w:rPr>
          <w:sz w:val="28"/>
          <w:szCs w:val="28"/>
          <w:lang w:val="ru-RU"/>
        </w:rPr>
        <w:lastRenderedPageBreak/>
        <w:t xml:space="preserve">летнее </w:t>
      </w:r>
      <w:r w:rsidR="004E0706">
        <w:rPr>
          <w:sz w:val="28"/>
          <w:szCs w:val="28"/>
          <w:lang w:val="ru-RU"/>
        </w:rPr>
        <w:t>-</w:t>
      </w:r>
      <w:r w:rsidRPr="00115A99">
        <w:rPr>
          <w:sz w:val="28"/>
          <w:szCs w:val="28"/>
          <w:lang w:val="ru-RU"/>
        </w:rPr>
        <w:t xml:space="preserve">кафе специально оборудованное временное сооружение, представляющее собой площадку для размещения предприятия общественного питания для оказания услуг общественного питания и (или без) отдыха потребителей; </w:t>
      </w:r>
    </w:p>
    <w:p w:rsidR="00F62FE2" w:rsidRPr="00115A99" w:rsidRDefault="00C8315E" w:rsidP="00F62FE2">
      <w:pPr>
        <w:ind w:left="287" w:right="38"/>
        <w:rPr>
          <w:sz w:val="28"/>
          <w:szCs w:val="28"/>
          <w:lang w:val="ru-RU"/>
        </w:rPr>
      </w:pPr>
      <w:r w:rsidRPr="00115A99">
        <w:rPr>
          <w:sz w:val="28"/>
          <w:szCs w:val="28"/>
          <w:lang w:val="ru-RU"/>
        </w:rPr>
        <w:t xml:space="preserve">летняя терраса </w:t>
      </w:r>
      <w:r w:rsidR="004E0706">
        <w:rPr>
          <w:sz w:val="28"/>
          <w:szCs w:val="28"/>
          <w:lang w:val="ru-RU"/>
        </w:rPr>
        <w:t xml:space="preserve">- </w:t>
      </w:r>
      <w:r w:rsidRPr="00115A99">
        <w:rPr>
          <w:sz w:val="28"/>
          <w:szCs w:val="28"/>
          <w:lang w:val="ru-RU"/>
        </w:rPr>
        <w:t>летнее кафе при стационарном предприятии общественного питания, представляющее собой площадку для размещения предприятия общественного питания для дополнительного оказания услуг общественного питания и (или без) отдыха потребителей.»;</w:t>
      </w:r>
    </w:p>
    <w:p w:rsidR="005D6CD2" w:rsidRDefault="003515EB" w:rsidP="00F62FE2">
      <w:pPr>
        <w:ind w:left="287" w:right="38"/>
        <w:rPr>
          <w:b/>
          <w:sz w:val="28"/>
          <w:szCs w:val="28"/>
          <w:lang w:val="ru-RU"/>
        </w:rPr>
      </w:pPr>
      <w:r>
        <w:rPr>
          <w:b/>
          <w:sz w:val="28"/>
          <w:szCs w:val="28"/>
          <w:lang w:val="ru-RU"/>
        </w:rPr>
        <w:t>3</w:t>
      </w:r>
      <w:r w:rsidR="00F62FE2" w:rsidRPr="00115A99">
        <w:rPr>
          <w:b/>
          <w:sz w:val="28"/>
          <w:szCs w:val="28"/>
          <w:lang w:val="ru-RU"/>
        </w:rPr>
        <w:t>)</w:t>
      </w:r>
      <w:r w:rsidR="00E90576" w:rsidRPr="00115A99">
        <w:rPr>
          <w:b/>
          <w:sz w:val="28"/>
          <w:szCs w:val="28"/>
          <w:lang w:val="ru-RU"/>
        </w:rPr>
        <w:t xml:space="preserve"> </w:t>
      </w:r>
      <w:r w:rsidR="005D6CD2">
        <w:rPr>
          <w:b/>
          <w:sz w:val="28"/>
          <w:szCs w:val="28"/>
          <w:lang w:val="ru-RU"/>
        </w:rPr>
        <w:t xml:space="preserve">п.2.10. </w:t>
      </w:r>
      <w:r w:rsidR="00B8108E">
        <w:rPr>
          <w:b/>
          <w:sz w:val="28"/>
          <w:szCs w:val="28"/>
          <w:lang w:val="ru-RU"/>
        </w:rPr>
        <w:t xml:space="preserve">дополнить </w:t>
      </w:r>
      <w:r w:rsidR="000F76F8">
        <w:rPr>
          <w:b/>
          <w:sz w:val="28"/>
          <w:szCs w:val="28"/>
          <w:lang w:val="ru-RU"/>
        </w:rPr>
        <w:t>абзацем</w:t>
      </w:r>
      <w:r w:rsidR="005D6CD2">
        <w:rPr>
          <w:b/>
          <w:sz w:val="28"/>
          <w:szCs w:val="28"/>
          <w:lang w:val="ru-RU"/>
        </w:rPr>
        <w:t>:</w:t>
      </w:r>
    </w:p>
    <w:p w:rsidR="00E90576" w:rsidRPr="00115A99" w:rsidRDefault="005D6CD2" w:rsidP="00E90576">
      <w:pPr>
        <w:ind w:left="221" w:right="125"/>
        <w:rPr>
          <w:sz w:val="28"/>
          <w:szCs w:val="28"/>
          <w:lang w:val="ru-RU"/>
        </w:rPr>
      </w:pPr>
      <w:r w:rsidRPr="00115A99">
        <w:rPr>
          <w:sz w:val="28"/>
          <w:szCs w:val="28"/>
          <w:lang w:val="ru-RU"/>
        </w:rPr>
        <w:t xml:space="preserve"> </w:t>
      </w:r>
      <w:r w:rsidR="00DC5558" w:rsidRPr="00115A99">
        <w:rPr>
          <w:sz w:val="28"/>
          <w:szCs w:val="28"/>
          <w:lang w:val="ru-RU"/>
        </w:rPr>
        <w:t>«2.1</w:t>
      </w:r>
      <w:r>
        <w:rPr>
          <w:sz w:val="28"/>
          <w:szCs w:val="28"/>
          <w:lang w:val="ru-RU"/>
        </w:rPr>
        <w:t>0</w:t>
      </w:r>
      <w:r w:rsidR="00DC5558" w:rsidRPr="00115A99">
        <w:rPr>
          <w:sz w:val="28"/>
          <w:szCs w:val="28"/>
          <w:lang w:val="ru-RU"/>
        </w:rPr>
        <w:t xml:space="preserve">. </w:t>
      </w:r>
      <w:r>
        <w:rPr>
          <w:sz w:val="28"/>
          <w:szCs w:val="28"/>
          <w:lang w:val="ru-RU"/>
        </w:rPr>
        <w:t>В схему</w:t>
      </w:r>
      <w:r w:rsidR="00DC5558" w:rsidRPr="00115A99">
        <w:rPr>
          <w:sz w:val="28"/>
          <w:szCs w:val="28"/>
          <w:lang w:val="ru-RU"/>
        </w:rPr>
        <w:t xml:space="preserve"> размещения нестационарных торговых объектов на территории Республики Башкортостан (далее — схема) могут вноситься изменения с учетом необходимости обеспечения устойчивого развития территорий и достижения нормативов минимальной обеспеченности населения площадью торговых объектов. Размещение нестационарных торговых объектов на землях или земельных участках, находящихся в государственной собственности Республики Башкортостан или муниципальной собственности, а также на землях или земельных участках, государственная собственность на которые не ра</w:t>
      </w:r>
      <w:r w:rsidR="00E90576" w:rsidRPr="00115A99">
        <w:rPr>
          <w:sz w:val="28"/>
          <w:szCs w:val="28"/>
          <w:lang w:val="ru-RU"/>
        </w:rPr>
        <w:t>з</w:t>
      </w:r>
      <w:r w:rsidR="00DC5558" w:rsidRPr="00115A99">
        <w:rPr>
          <w:sz w:val="28"/>
          <w:szCs w:val="28"/>
          <w:lang w:val="ru-RU"/>
        </w:rPr>
        <w:t xml:space="preserve">граничена, без предоставления земельных участков и установления сервитутов осуществляется на основании схемы и договора на размещение нестационарного торгового объекта, заключенного между органом местного самоуправления Республики Башкортостан и юридическим лицом или гражданином, занимающимся предпринимательской деятельностью в соответствии с федеральными законами (далее </w:t>
      </w:r>
      <w:r w:rsidR="003749C3" w:rsidRPr="00115A99">
        <w:rPr>
          <w:noProof/>
          <w:sz w:val="28"/>
          <w:szCs w:val="28"/>
          <w:lang w:val="ru-RU" w:eastAsia="ru-RU"/>
        </w:rPr>
        <w:t xml:space="preserve">- </w:t>
      </w:r>
      <w:r w:rsidR="00DC5558" w:rsidRPr="00115A99">
        <w:rPr>
          <w:sz w:val="28"/>
          <w:szCs w:val="28"/>
          <w:lang w:val="ru-RU"/>
        </w:rPr>
        <w:t>хозяйствующий субъект).</w:t>
      </w:r>
    </w:p>
    <w:p w:rsidR="005D6CD2" w:rsidRDefault="000F76F8" w:rsidP="000F76F8">
      <w:pPr>
        <w:ind w:right="38" w:firstLine="0"/>
        <w:rPr>
          <w:b/>
          <w:sz w:val="28"/>
          <w:szCs w:val="28"/>
          <w:lang w:val="ru-RU"/>
        </w:rPr>
      </w:pPr>
      <w:r>
        <w:rPr>
          <w:color w:val="FF0000"/>
          <w:sz w:val="28"/>
          <w:szCs w:val="28"/>
          <w:lang w:val="ru-RU"/>
        </w:rPr>
        <w:t xml:space="preserve"> </w:t>
      </w:r>
      <w:r>
        <w:rPr>
          <w:color w:val="FF0000"/>
          <w:sz w:val="28"/>
          <w:szCs w:val="28"/>
          <w:lang w:val="ru-RU"/>
        </w:rPr>
        <w:tab/>
      </w:r>
      <w:r w:rsidR="00CF06B9">
        <w:rPr>
          <w:color w:val="FF0000"/>
          <w:sz w:val="28"/>
          <w:szCs w:val="28"/>
          <w:lang w:val="ru-RU"/>
        </w:rPr>
        <w:t xml:space="preserve">    </w:t>
      </w:r>
      <w:r w:rsidR="004E0706" w:rsidRPr="004E0706">
        <w:rPr>
          <w:b/>
          <w:color w:val="000000" w:themeColor="text1"/>
          <w:sz w:val="28"/>
          <w:szCs w:val="28"/>
          <w:lang w:val="ru-RU"/>
        </w:rPr>
        <w:t>пункт 2</w:t>
      </w:r>
      <w:r w:rsidR="004E0706" w:rsidRPr="004E0706">
        <w:rPr>
          <w:color w:val="000000" w:themeColor="text1"/>
          <w:sz w:val="28"/>
          <w:szCs w:val="28"/>
          <w:lang w:val="ru-RU"/>
        </w:rPr>
        <w:t xml:space="preserve"> </w:t>
      </w:r>
      <w:r w:rsidR="005D6CD2" w:rsidRPr="00115A99">
        <w:rPr>
          <w:b/>
          <w:sz w:val="28"/>
          <w:szCs w:val="28"/>
          <w:lang w:val="ru-RU"/>
        </w:rPr>
        <w:t>дополнить пункт</w:t>
      </w:r>
      <w:r w:rsidR="006D3998">
        <w:rPr>
          <w:b/>
          <w:sz w:val="28"/>
          <w:szCs w:val="28"/>
          <w:lang w:val="ru-RU"/>
        </w:rPr>
        <w:t>ом</w:t>
      </w:r>
      <w:r w:rsidR="005D6CD2" w:rsidRPr="00115A99">
        <w:rPr>
          <w:b/>
          <w:sz w:val="28"/>
          <w:szCs w:val="28"/>
          <w:lang w:val="ru-RU"/>
        </w:rPr>
        <w:t xml:space="preserve"> 2.13.</w:t>
      </w:r>
      <w:r w:rsidR="006D3998">
        <w:rPr>
          <w:b/>
          <w:sz w:val="28"/>
          <w:szCs w:val="28"/>
          <w:lang w:val="ru-RU"/>
        </w:rPr>
        <w:t xml:space="preserve"> </w:t>
      </w:r>
      <w:r w:rsidR="005D6CD2" w:rsidRPr="00115A99">
        <w:rPr>
          <w:b/>
          <w:sz w:val="28"/>
          <w:szCs w:val="28"/>
          <w:lang w:val="ru-RU"/>
        </w:rPr>
        <w:t xml:space="preserve"> следующего содержания:</w:t>
      </w:r>
      <w:r>
        <w:rPr>
          <w:b/>
          <w:sz w:val="28"/>
          <w:szCs w:val="28"/>
          <w:lang w:val="ru-RU"/>
        </w:rPr>
        <w:t xml:space="preserve"> </w:t>
      </w:r>
    </w:p>
    <w:p w:rsidR="006D3998" w:rsidRPr="00115A99" w:rsidRDefault="004E0706" w:rsidP="006D3998">
      <w:pPr>
        <w:ind w:left="287" w:right="38"/>
        <w:rPr>
          <w:sz w:val="28"/>
          <w:szCs w:val="28"/>
          <w:lang w:val="ru-RU"/>
        </w:rPr>
      </w:pPr>
      <w:r>
        <w:rPr>
          <w:sz w:val="28"/>
          <w:szCs w:val="28"/>
          <w:lang w:val="ru-RU"/>
        </w:rPr>
        <w:t>«</w:t>
      </w:r>
      <w:r w:rsidR="006D3998" w:rsidRPr="00115A99">
        <w:rPr>
          <w:sz w:val="28"/>
          <w:szCs w:val="28"/>
          <w:lang w:val="ru-RU"/>
        </w:rPr>
        <w:t>представлять в Министерство торговли и услуг Республики Башкортостан утвержденные в соответствии с настоящим постановлением схемы не позднее 15 декабря года, предшествующего году начала срока действия схем</w:t>
      </w:r>
      <w:r>
        <w:rPr>
          <w:sz w:val="28"/>
          <w:szCs w:val="28"/>
          <w:lang w:val="ru-RU"/>
        </w:rPr>
        <w:t>»;</w:t>
      </w:r>
    </w:p>
    <w:p w:rsidR="00E77B0A" w:rsidRPr="00115A99" w:rsidRDefault="003515EB" w:rsidP="001446B3">
      <w:pPr>
        <w:ind w:left="287" w:right="38"/>
        <w:rPr>
          <w:b/>
          <w:sz w:val="28"/>
          <w:szCs w:val="28"/>
          <w:lang w:val="ru-RU"/>
        </w:rPr>
      </w:pPr>
      <w:r>
        <w:rPr>
          <w:b/>
          <w:sz w:val="28"/>
          <w:szCs w:val="28"/>
          <w:lang w:val="ru-RU"/>
        </w:rPr>
        <w:t>4</w:t>
      </w:r>
      <w:r w:rsidR="004942A2" w:rsidRPr="00115A99">
        <w:rPr>
          <w:b/>
          <w:sz w:val="28"/>
          <w:szCs w:val="28"/>
          <w:lang w:val="ru-RU"/>
        </w:rPr>
        <w:t xml:space="preserve">) </w:t>
      </w:r>
      <w:r w:rsidR="00E77B0A" w:rsidRPr="00115A99">
        <w:rPr>
          <w:b/>
          <w:sz w:val="28"/>
          <w:szCs w:val="28"/>
          <w:lang w:val="ru-RU"/>
        </w:rPr>
        <w:t>в пункте 3.4.:</w:t>
      </w:r>
    </w:p>
    <w:p w:rsidR="00E77B0A" w:rsidRPr="00115A99" w:rsidRDefault="00E77B0A" w:rsidP="001446B3">
      <w:pPr>
        <w:ind w:left="287" w:right="38"/>
        <w:rPr>
          <w:b/>
          <w:sz w:val="28"/>
          <w:szCs w:val="28"/>
          <w:lang w:val="ru-RU"/>
        </w:rPr>
      </w:pPr>
      <w:r w:rsidRPr="00115A99">
        <w:rPr>
          <w:b/>
          <w:sz w:val="28"/>
          <w:szCs w:val="28"/>
          <w:lang w:val="ru-RU"/>
        </w:rPr>
        <w:t>абзац второй изложить в следующей редакции:</w:t>
      </w:r>
    </w:p>
    <w:p w:rsidR="00E77B0A" w:rsidRPr="00115A99" w:rsidRDefault="00E77B0A" w:rsidP="001446B3">
      <w:pPr>
        <w:ind w:left="287" w:right="38"/>
        <w:rPr>
          <w:sz w:val="28"/>
          <w:szCs w:val="28"/>
          <w:lang w:val="ru-RU"/>
        </w:rPr>
      </w:pPr>
      <w:r w:rsidRPr="00115A99">
        <w:rPr>
          <w:sz w:val="28"/>
          <w:szCs w:val="28"/>
          <w:lang w:val="ru-RU"/>
        </w:rPr>
        <w:t>«в арках зданий, на газонах (без устройства специального настила), площадках (детских, для отдыха, спортивных, транспортных стоянках), в охранной зоне водопроводных, канализационных, электрических, кабельных сетей связи, трубопроводов, ближе 20 метров от вентиляционных шахт, ближе 20 метров от окон жилых помещений, за исключением объектов сезонной торговли;»;</w:t>
      </w:r>
    </w:p>
    <w:p w:rsidR="00E77B0A" w:rsidRPr="00115A99" w:rsidRDefault="00E77B0A" w:rsidP="001446B3">
      <w:pPr>
        <w:ind w:left="287" w:right="38"/>
        <w:rPr>
          <w:b/>
          <w:sz w:val="28"/>
          <w:szCs w:val="28"/>
          <w:lang w:val="ru-RU"/>
        </w:rPr>
      </w:pPr>
      <w:r w:rsidRPr="00115A99">
        <w:rPr>
          <w:b/>
          <w:sz w:val="28"/>
          <w:szCs w:val="28"/>
          <w:lang w:val="ru-RU"/>
        </w:rPr>
        <w:t>абзац шестой изложить в следующей редакции:</w:t>
      </w:r>
    </w:p>
    <w:p w:rsidR="00E77B0A" w:rsidRPr="00115A99" w:rsidRDefault="00E77B0A" w:rsidP="00E77B0A">
      <w:pPr>
        <w:spacing w:after="35"/>
        <w:ind w:left="287" w:right="38"/>
        <w:rPr>
          <w:sz w:val="28"/>
          <w:szCs w:val="28"/>
          <w:lang w:val="ru-RU"/>
        </w:rPr>
      </w:pPr>
      <w:r w:rsidRPr="00115A99">
        <w:rPr>
          <w:sz w:val="28"/>
          <w:szCs w:val="28"/>
          <w:lang w:val="ru-RU"/>
        </w:rPr>
        <w:lastRenderedPageBreak/>
        <w:t>«на расстоянии менее 20 метров от мест сбора мусора и пищевых отходов, дворовых уборных, выгребных ям»;</w:t>
      </w:r>
    </w:p>
    <w:p w:rsidR="006D3998" w:rsidRPr="00115A99" w:rsidRDefault="003515EB" w:rsidP="006D3998">
      <w:pPr>
        <w:ind w:left="287" w:right="38"/>
        <w:rPr>
          <w:b/>
          <w:sz w:val="28"/>
          <w:szCs w:val="28"/>
          <w:lang w:val="ru-RU"/>
        </w:rPr>
      </w:pPr>
      <w:r>
        <w:rPr>
          <w:b/>
          <w:sz w:val="28"/>
          <w:szCs w:val="28"/>
          <w:lang w:val="ru-RU"/>
        </w:rPr>
        <w:t>5</w:t>
      </w:r>
      <w:r w:rsidR="006467C6" w:rsidRPr="00115A99">
        <w:rPr>
          <w:b/>
          <w:sz w:val="28"/>
          <w:szCs w:val="28"/>
          <w:lang w:val="ru-RU"/>
        </w:rPr>
        <w:t xml:space="preserve">) </w:t>
      </w:r>
      <w:r w:rsidR="004942A2" w:rsidRPr="00115A99">
        <w:rPr>
          <w:b/>
          <w:sz w:val="28"/>
          <w:szCs w:val="28"/>
          <w:lang w:val="ru-RU"/>
        </w:rPr>
        <w:t xml:space="preserve">пункт 4.2. </w:t>
      </w:r>
      <w:r w:rsidR="006D3998" w:rsidRPr="00115A99">
        <w:rPr>
          <w:b/>
          <w:sz w:val="28"/>
          <w:szCs w:val="28"/>
          <w:lang w:val="ru-RU"/>
        </w:rPr>
        <w:t>изложить в следующей редакции:</w:t>
      </w:r>
    </w:p>
    <w:p w:rsidR="00AF71A7" w:rsidRPr="00AF71A7" w:rsidRDefault="006D3998" w:rsidP="00AF71A7">
      <w:pPr>
        <w:shd w:val="clear" w:color="auto" w:fill="FFFFFF"/>
        <w:spacing w:after="0" w:line="240" w:lineRule="auto"/>
        <w:ind w:firstLine="709"/>
        <w:textAlignment w:val="baseline"/>
        <w:rPr>
          <w:sz w:val="28"/>
          <w:szCs w:val="28"/>
          <w:lang w:val="ru-RU" w:eastAsia="ru-RU"/>
        </w:rPr>
      </w:pPr>
      <w:r w:rsidRPr="00115A99">
        <w:rPr>
          <w:sz w:val="28"/>
          <w:szCs w:val="28"/>
          <w:lang w:val="ru-RU"/>
        </w:rPr>
        <w:t xml:space="preserve"> </w:t>
      </w:r>
      <w:r w:rsidR="004942A2" w:rsidRPr="00115A99">
        <w:rPr>
          <w:sz w:val="28"/>
          <w:szCs w:val="28"/>
          <w:lang w:val="ru-RU"/>
        </w:rPr>
        <w:t>«</w:t>
      </w:r>
      <w:r w:rsidR="00AF71A7" w:rsidRPr="00AF71A7">
        <w:rPr>
          <w:sz w:val="28"/>
          <w:szCs w:val="28"/>
          <w:lang w:val="ru-RU" w:eastAsia="ru-RU"/>
        </w:rPr>
        <w:t xml:space="preserve">Договор </w:t>
      </w:r>
      <w:r w:rsidR="00AF71A7" w:rsidRPr="00AF71A7">
        <w:rPr>
          <w:sz w:val="28"/>
          <w:szCs w:val="28"/>
          <w:lang w:val="ru-RU"/>
        </w:rPr>
        <w:t xml:space="preserve">на право размещения НТО </w:t>
      </w:r>
      <w:r w:rsidR="00AF71A7" w:rsidRPr="00AF71A7">
        <w:rPr>
          <w:sz w:val="28"/>
          <w:szCs w:val="28"/>
          <w:lang w:val="ru-RU" w:eastAsia="ru-RU"/>
        </w:rPr>
        <w:t>без проведения торгов заключается:</w:t>
      </w:r>
    </w:p>
    <w:p w:rsidR="00AF71A7" w:rsidRPr="00AF71A7" w:rsidRDefault="00AF71A7" w:rsidP="00AF71A7">
      <w:pPr>
        <w:shd w:val="clear" w:color="auto" w:fill="FFFFFF"/>
        <w:spacing w:after="0" w:line="240" w:lineRule="auto"/>
        <w:ind w:firstLine="567"/>
        <w:textAlignment w:val="baseline"/>
        <w:rPr>
          <w:sz w:val="28"/>
          <w:szCs w:val="28"/>
          <w:lang w:val="ru-RU" w:eastAsia="ru-RU"/>
        </w:rPr>
      </w:pPr>
      <w:r w:rsidRPr="00AF71A7">
        <w:rPr>
          <w:sz w:val="28"/>
          <w:szCs w:val="28"/>
          <w:lang w:val="ru-RU" w:eastAsia="ru-RU"/>
        </w:rPr>
        <w:t>1) при предоставлении компенсационного места;</w:t>
      </w:r>
    </w:p>
    <w:p w:rsidR="004942A2" w:rsidRPr="00115A99" w:rsidRDefault="00AF71A7" w:rsidP="00AF71A7">
      <w:pPr>
        <w:ind w:left="287" w:right="38" w:firstLine="280"/>
        <w:rPr>
          <w:sz w:val="28"/>
          <w:szCs w:val="28"/>
          <w:lang w:val="ru-RU"/>
        </w:rPr>
      </w:pPr>
      <w:r>
        <w:rPr>
          <w:sz w:val="28"/>
          <w:szCs w:val="28"/>
          <w:lang w:val="ru-RU"/>
        </w:rPr>
        <w:t xml:space="preserve">2) </w:t>
      </w:r>
      <w:r w:rsidR="004E0706">
        <w:rPr>
          <w:sz w:val="28"/>
          <w:szCs w:val="28"/>
          <w:lang w:val="ru-RU"/>
        </w:rPr>
        <w:t xml:space="preserve">при </w:t>
      </w:r>
      <w:r w:rsidR="004942A2" w:rsidRPr="00115A99">
        <w:rPr>
          <w:sz w:val="28"/>
          <w:szCs w:val="28"/>
          <w:lang w:val="ru-RU"/>
        </w:rPr>
        <w:t>размещение на срок не более семи лет нестационарного торгового объекта, в том числе летней террасы, расположенного в соответствии со схемой в месте размещения, предусмотренном ранее заключенным договором на размещение нестационарного торгового объекта (договором аренды земельного участка, предоставленного для размещения нестационарного торгового объекта), за исключением нестационарного торгового объекта для осуществления сезонной торговли, при одновременном соблюдении следующих условий:</w:t>
      </w:r>
    </w:p>
    <w:p w:rsidR="004942A2" w:rsidRPr="00115A99" w:rsidRDefault="004942A2" w:rsidP="004942A2">
      <w:pPr>
        <w:ind w:left="287" w:right="38"/>
        <w:rPr>
          <w:sz w:val="28"/>
          <w:szCs w:val="28"/>
          <w:lang w:val="ru-RU"/>
        </w:rPr>
      </w:pPr>
      <w:r w:rsidRPr="00115A99">
        <w:rPr>
          <w:sz w:val="28"/>
          <w:szCs w:val="28"/>
          <w:lang w:val="ru-RU"/>
        </w:rPr>
        <w:t>а) хозяйствующий субъект надлежащим образом исполнил свои обязанности по ранее заключенному договору на размещение нестационарного торгового объекта (договору аренды земельного участка, предоставленного для размещения нестационарного торгового объекта), в том числе не допустил нарушения существенных условий договора;</w:t>
      </w:r>
    </w:p>
    <w:p w:rsidR="004942A2" w:rsidRPr="00115A99" w:rsidRDefault="004942A2" w:rsidP="004942A2">
      <w:pPr>
        <w:ind w:left="287" w:right="38"/>
        <w:rPr>
          <w:sz w:val="28"/>
          <w:szCs w:val="28"/>
          <w:lang w:val="ru-RU"/>
        </w:rPr>
      </w:pPr>
      <w:r w:rsidRPr="00115A99">
        <w:rPr>
          <w:sz w:val="28"/>
          <w:szCs w:val="28"/>
          <w:lang w:val="ru-RU"/>
        </w:rPr>
        <w:t>б) заявление о заключении договора на размещение нестационарного торгового объекта (далее — заявление) подано хозяйствующим субъектом до дня истечения срока действия ранее заключенного договора на размещение нестационарного торгового объекта (договора аренды земельного участка, предоставленного для размещения нестационарного торгового объекта);</w:t>
      </w:r>
    </w:p>
    <w:p w:rsidR="004942A2" w:rsidRPr="00115A99" w:rsidRDefault="004E0706" w:rsidP="004942A2">
      <w:pPr>
        <w:ind w:left="287" w:right="38"/>
        <w:rPr>
          <w:sz w:val="28"/>
          <w:szCs w:val="28"/>
          <w:lang w:val="ru-RU"/>
        </w:rPr>
      </w:pPr>
      <w:r>
        <w:rPr>
          <w:sz w:val="28"/>
          <w:szCs w:val="28"/>
          <w:lang w:val="ru-RU"/>
        </w:rPr>
        <w:t>2</w:t>
      </w:r>
      <w:r w:rsidR="004942A2" w:rsidRPr="00115A99">
        <w:rPr>
          <w:sz w:val="28"/>
          <w:szCs w:val="28"/>
          <w:lang w:val="ru-RU"/>
        </w:rPr>
        <w:t>.1.) размещение на срок не более семи лет нестационарного торгового объекта, расположенного в соответствии со схемой в месте размещения, предусмотренном ранее заключенным договором аренды земельного участка, предоставленного для размещения нестационарного торгового объекта (договором на размещение нестационарного торгового объекта), срок действия которого истек не ранее 1 марта 2015 года, если хозяйствующий субъект продолжает пользоваться земельным участком (землями), при одновременном соблюдении следующих условий:</w:t>
      </w:r>
    </w:p>
    <w:p w:rsidR="004942A2" w:rsidRPr="00115A99" w:rsidRDefault="004942A2" w:rsidP="004942A2">
      <w:pPr>
        <w:ind w:left="287" w:right="38"/>
        <w:rPr>
          <w:sz w:val="28"/>
          <w:szCs w:val="28"/>
          <w:lang w:val="ru-RU"/>
        </w:rPr>
      </w:pPr>
      <w:r w:rsidRPr="00115A99">
        <w:rPr>
          <w:sz w:val="28"/>
          <w:szCs w:val="28"/>
          <w:lang w:val="ru-RU"/>
        </w:rPr>
        <w:t xml:space="preserve">а) отсутствие у хозяйствующего субъекта задолженности по арендной плате по ранее заключенному договору аренды земельного участка, предоставленного для размещения нестационарного торгового объекта, на дату подачи заявления, а также внесение арендной платы в полном объеме за период после истечения действия договора аренды земельного участка, предоставленного для размещения нестационарного </w:t>
      </w:r>
      <w:r w:rsidRPr="00115A99">
        <w:rPr>
          <w:sz w:val="28"/>
          <w:szCs w:val="28"/>
          <w:lang w:val="ru-RU"/>
        </w:rPr>
        <w:lastRenderedPageBreak/>
        <w:t>торгового объекта, до даты подачи заявления (отсутствие у хозяйствующего субъекта задолженности по плате по ранее заключенному договору на размещение нестационарного торгового объекта на дату подачи заявления, а также внесение платы в полном объеме за период после истечения действия договора на размещение нестационарного торгового объекта до даты подачи заявления);</w:t>
      </w:r>
    </w:p>
    <w:p w:rsidR="008C5C0E" w:rsidRPr="00115A99" w:rsidRDefault="004942A2" w:rsidP="008C5C0E">
      <w:pPr>
        <w:ind w:left="287" w:right="38"/>
        <w:rPr>
          <w:sz w:val="28"/>
          <w:szCs w:val="28"/>
          <w:lang w:val="ru-RU"/>
        </w:rPr>
      </w:pPr>
      <w:r w:rsidRPr="00115A99">
        <w:rPr>
          <w:sz w:val="28"/>
          <w:szCs w:val="28"/>
          <w:lang w:val="ru-RU"/>
        </w:rPr>
        <w:t>б) хозяйствующий субъект берет на себя обязательство разместить нестационарный торговый объект, внешний вид которого соответствует требованиям, содержащимся в правилах благоустройства территории муниципального образования, иными нормативными правовыми актами, регулирующими внешний вид нестационарного торгового объекта, или привести внешний вид размещенного нестационарного торгового объекта в соответствие с указанными требованиями в срок и на условиях, установленных договором на размещение нестационарного торгового объекта;</w:t>
      </w:r>
    </w:p>
    <w:p w:rsidR="004942A2" w:rsidRPr="00115A99" w:rsidRDefault="004E0706" w:rsidP="008C5C0E">
      <w:pPr>
        <w:ind w:left="287" w:right="38"/>
        <w:rPr>
          <w:sz w:val="28"/>
          <w:szCs w:val="28"/>
          <w:lang w:val="ru-RU"/>
        </w:rPr>
      </w:pPr>
      <w:r>
        <w:rPr>
          <w:sz w:val="28"/>
          <w:szCs w:val="28"/>
          <w:lang w:val="ru-RU"/>
        </w:rPr>
        <w:t>3</w:t>
      </w:r>
      <w:r w:rsidR="004942A2" w:rsidRPr="00115A99">
        <w:rPr>
          <w:sz w:val="28"/>
          <w:szCs w:val="28"/>
          <w:lang w:val="ru-RU"/>
        </w:rPr>
        <w:t xml:space="preserve">) размещение нестационарного торгового объекта лицом, являющимся сельскохозяйственным потребительским кооперативом в соответствии с пунктом 2 части 2 статьи З Федерального закона </w:t>
      </w:r>
      <w:r w:rsidR="006014C0">
        <w:rPr>
          <w:sz w:val="28"/>
          <w:szCs w:val="28"/>
          <w:lang w:val="ru-RU"/>
        </w:rPr>
        <w:t xml:space="preserve">                                 </w:t>
      </w:r>
      <w:r w:rsidR="001446B3" w:rsidRPr="00115A99">
        <w:rPr>
          <w:sz w:val="28"/>
          <w:szCs w:val="28"/>
          <w:lang w:val="ru-RU"/>
        </w:rPr>
        <w:t>«</w:t>
      </w:r>
      <w:r w:rsidR="004942A2" w:rsidRPr="00115A99">
        <w:rPr>
          <w:sz w:val="28"/>
          <w:szCs w:val="28"/>
          <w:lang w:val="ru-RU"/>
        </w:rPr>
        <w:t>О развитии сельского хозяйства</w:t>
      </w:r>
      <w:r w:rsidR="001446B3" w:rsidRPr="00115A99">
        <w:rPr>
          <w:sz w:val="28"/>
          <w:szCs w:val="28"/>
          <w:lang w:val="ru-RU"/>
        </w:rPr>
        <w:t>»</w:t>
      </w:r>
      <w:r w:rsidR="004942A2" w:rsidRPr="00115A99">
        <w:rPr>
          <w:sz w:val="28"/>
          <w:szCs w:val="28"/>
          <w:lang w:val="ru-RU"/>
        </w:rPr>
        <w:t xml:space="preserve">, или организациями потребительской кооперации в соответствии с Законом Российской Федерации </w:t>
      </w:r>
      <w:r w:rsidR="006014C0">
        <w:rPr>
          <w:sz w:val="28"/>
          <w:szCs w:val="28"/>
          <w:lang w:val="ru-RU"/>
        </w:rPr>
        <w:t xml:space="preserve">                                     </w:t>
      </w:r>
      <w:r w:rsidR="001446B3" w:rsidRPr="00115A99">
        <w:rPr>
          <w:sz w:val="28"/>
          <w:szCs w:val="28"/>
          <w:lang w:val="ru-RU"/>
        </w:rPr>
        <w:t>«</w:t>
      </w:r>
      <w:r w:rsidR="004942A2" w:rsidRPr="00115A99">
        <w:rPr>
          <w:sz w:val="28"/>
          <w:szCs w:val="28"/>
          <w:lang w:val="ru-RU"/>
        </w:rPr>
        <w:t>О потребительской кооперации (потребительских обществах, их союзах) в Российской Федерации</w:t>
      </w:r>
      <w:r w:rsidR="001446B3" w:rsidRPr="00115A99">
        <w:rPr>
          <w:sz w:val="28"/>
          <w:szCs w:val="28"/>
          <w:lang w:val="ru-RU"/>
        </w:rPr>
        <w:t>»</w:t>
      </w:r>
      <w:r w:rsidR="004942A2" w:rsidRPr="00115A99">
        <w:rPr>
          <w:sz w:val="28"/>
          <w:szCs w:val="28"/>
          <w:lang w:val="ru-RU"/>
        </w:rPr>
        <w:t>»;</w:t>
      </w:r>
    </w:p>
    <w:p w:rsidR="00DC5558" w:rsidRPr="00115A99" w:rsidRDefault="003515EB">
      <w:pPr>
        <w:ind w:left="941" w:right="38" w:firstLine="0"/>
        <w:rPr>
          <w:b/>
          <w:sz w:val="28"/>
          <w:szCs w:val="28"/>
          <w:lang w:val="ru-RU"/>
        </w:rPr>
      </w:pPr>
      <w:r>
        <w:rPr>
          <w:b/>
          <w:sz w:val="28"/>
          <w:szCs w:val="28"/>
          <w:lang w:val="ru-RU"/>
        </w:rPr>
        <w:t>6</w:t>
      </w:r>
      <w:r w:rsidR="00374F98" w:rsidRPr="00115A99">
        <w:rPr>
          <w:b/>
          <w:sz w:val="28"/>
          <w:szCs w:val="28"/>
          <w:lang w:val="ru-RU"/>
        </w:rPr>
        <w:t>)</w:t>
      </w:r>
      <w:r w:rsidR="00E90576" w:rsidRPr="00115A99">
        <w:rPr>
          <w:b/>
          <w:sz w:val="28"/>
          <w:szCs w:val="28"/>
          <w:lang w:val="ru-RU"/>
        </w:rPr>
        <w:t xml:space="preserve"> дополнить пунктом 4.9. следующего содержания:</w:t>
      </w:r>
    </w:p>
    <w:p w:rsidR="005C7A80" w:rsidRPr="005C7A80" w:rsidRDefault="00E90576" w:rsidP="005C7A80">
      <w:pPr>
        <w:ind w:left="226" w:right="38" w:firstLine="0"/>
        <w:rPr>
          <w:color w:val="000000" w:themeColor="text1"/>
          <w:sz w:val="28"/>
          <w:szCs w:val="28"/>
          <w:lang w:val="ru-RU"/>
        </w:rPr>
      </w:pPr>
      <w:r w:rsidRPr="005C7A80">
        <w:rPr>
          <w:color w:val="000000" w:themeColor="text1"/>
          <w:sz w:val="28"/>
          <w:szCs w:val="28"/>
          <w:lang w:val="ru-RU"/>
        </w:rPr>
        <w:t xml:space="preserve">«4.9. </w:t>
      </w:r>
      <w:r w:rsidR="005C7A80" w:rsidRPr="005C7A80">
        <w:rPr>
          <w:color w:val="000000" w:themeColor="text1"/>
          <w:sz w:val="28"/>
          <w:szCs w:val="28"/>
          <w:lang w:val="ru-RU"/>
        </w:rPr>
        <w:t>договор на размещение нестационарного торгового объекта, срок действия которого истекает со дня вступления в силу постановления Правительства Российской Федерации от 12 марта 2022 года № 353 «</w:t>
      </w:r>
      <w:r w:rsidR="006014C0">
        <w:rPr>
          <w:color w:val="000000" w:themeColor="text1"/>
          <w:sz w:val="28"/>
          <w:szCs w:val="28"/>
          <w:lang w:val="ru-RU"/>
        </w:rPr>
        <w:t>Об</w:t>
      </w:r>
      <w:r w:rsidR="005C7A80" w:rsidRPr="005C7A80">
        <w:rPr>
          <w:color w:val="000000" w:themeColor="text1"/>
          <w:sz w:val="28"/>
          <w:szCs w:val="28"/>
          <w:lang w:val="ru-RU"/>
        </w:rPr>
        <w:t xml:space="preserve"> особенностях разрешительной деятельности в Российской Федерации в 2022 году» по 31 декабря 2026 года, считается продленным на семь лет, если до окончания срока его действия хозяйствующий субъект письменно не уведомит Администрацию </w:t>
      </w:r>
      <w:r w:rsidR="001B3D51">
        <w:rPr>
          <w:sz w:val="28"/>
          <w:szCs w:val="28"/>
          <w:lang w:val="ru-RU"/>
        </w:rPr>
        <w:t xml:space="preserve">сельского </w:t>
      </w:r>
      <w:r w:rsidR="001B3D51" w:rsidRPr="00115A99">
        <w:rPr>
          <w:sz w:val="28"/>
          <w:szCs w:val="28"/>
          <w:lang w:val="ru-RU"/>
        </w:rPr>
        <w:t xml:space="preserve">поселения </w:t>
      </w:r>
      <w:r w:rsidR="002F3054">
        <w:rPr>
          <w:sz w:val="28"/>
          <w:szCs w:val="28"/>
          <w:lang w:val="ru-RU"/>
        </w:rPr>
        <w:t>Старонадеждинский</w:t>
      </w:r>
      <w:r w:rsidR="001B3D51">
        <w:rPr>
          <w:sz w:val="28"/>
          <w:szCs w:val="28"/>
          <w:lang w:val="ru-RU"/>
        </w:rPr>
        <w:t xml:space="preserve"> сельсовет</w:t>
      </w:r>
      <w:r w:rsidR="001B3D51" w:rsidRPr="005C7A80">
        <w:rPr>
          <w:color w:val="000000" w:themeColor="text1"/>
          <w:sz w:val="28"/>
          <w:szCs w:val="28"/>
          <w:lang w:val="ru-RU"/>
        </w:rPr>
        <w:t xml:space="preserve"> </w:t>
      </w:r>
      <w:r w:rsidR="005C7A80" w:rsidRPr="005C7A80">
        <w:rPr>
          <w:color w:val="000000" w:themeColor="text1"/>
          <w:sz w:val="28"/>
          <w:szCs w:val="28"/>
          <w:lang w:val="ru-RU"/>
        </w:rPr>
        <w:t>муниципального района Благовещенский район Республики Башкортостан о прекращении договора или его продлении на иной срок, не превышающий семи лет.</w:t>
      </w:r>
    </w:p>
    <w:p w:rsidR="00B67079" w:rsidRPr="005C7A80" w:rsidRDefault="005C7A80" w:rsidP="005C7A80">
      <w:pPr>
        <w:ind w:left="287" w:right="38"/>
        <w:rPr>
          <w:color w:val="000000" w:themeColor="text1"/>
          <w:sz w:val="28"/>
          <w:szCs w:val="28"/>
          <w:lang w:val="ru-RU"/>
        </w:rPr>
      </w:pPr>
      <w:r w:rsidRPr="005C7A80">
        <w:rPr>
          <w:color w:val="000000" w:themeColor="text1"/>
          <w:sz w:val="28"/>
          <w:szCs w:val="28"/>
          <w:lang w:val="ru-RU"/>
        </w:rPr>
        <w:t>Указанное положение не распространяется на договоры на размещение нестационарного торгового объекта сезонного размещения</w:t>
      </w:r>
      <w:r w:rsidR="00E90576" w:rsidRPr="005C7A80">
        <w:rPr>
          <w:color w:val="000000" w:themeColor="text1"/>
          <w:sz w:val="28"/>
          <w:szCs w:val="28"/>
          <w:lang w:val="ru-RU"/>
        </w:rPr>
        <w:t>»;</w:t>
      </w:r>
    </w:p>
    <w:p w:rsidR="00E90576" w:rsidRPr="00115A99" w:rsidRDefault="00B67079" w:rsidP="003515EB">
      <w:pPr>
        <w:ind w:left="284" w:right="38" w:firstLine="0"/>
        <w:rPr>
          <w:bCs/>
          <w:sz w:val="28"/>
          <w:szCs w:val="28"/>
          <w:lang w:val="ru-RU" w:eastAsia="ru-RU"/>
        </w:rPr>
      </w:pPr>
      <w:r w:rsidRPr="00115A99">
        <w:rPr>
          <w:sz w:val="28"/>
          <w:szCs w:val="28"/>
          <w:lang w:val="ru-RU"/>
        </w:rPr>
        <w:tab/>
      </w:r>
      <w:r w:rsidR="003515EB">
        <w:rPr>
          <w:sz w:val="28"/>
          <w:szCs w:val="28"/>
          <w:lang w:val="ru-RU"/>
        </w:rPr>
        <w:t>7</w:t>
      </w:r>
      <w:r w:rsidRPr="00115A99">
        <w:rPr>
          <w:sz w:val="28"/>
          <w:szCs w:val="28"/>
          <w:lang w:val="ru-RU"/>
        </w:rPr>
        <w:t>) таблицу приложения № 1 к</w:t>
      </w:r>
      <w:r w:rsidR="00CC4087">
        <w:rPr>
          <w:sz w:val="28"/>
          <w:szCs w:val="28"/>
          <w:lang w:val="ru-RU"/>
        </w:rPr>
        <w:t xml:space="preserve"> указанному </w:t>
      </w:r>
      <w:r w:rsidRPr="00115A99">
        <w:rPr>
          <w:sz w:val="28"/>
          <w:szCs w:val="28"/>
          <w:lang w:val="ru-RU"/>
        </w:rPr>
        <w:t xml:space="preserve">Положению </w:t>
      </w:r>
      <w:r w:rsidRPr="00115A99">
        <w:rPr>
          <w:bCs/>
          <w:sz w:val="28"/>
          <w:szCs w:val="28"/>
          <w:lang w:val="ru-RU" w:eastAsia="ru-RU"/>
        </w:rPr>
        <w:t>дополнить графой 8 следующего содержания:</w:t>
      </w:r>
    </w:p>
    <w:p w:rsidR="00B67079" w:rsidRPr="00115A99" w:rsidRDefault="00B67079" w:rsidP="00B67079">
      <w:pPr>
        <w:ind w:left="1128" w:right="38" w:firstLine="0"/>
        <w:rPr>
          <w:sz w:val="28"/>
          <w:szCs w:val="28"/>
          <w:lang w:val="ru-RU"/>
        </w:rPr>
      </w:pPr>
      <w:r w:rsidRPr="00115A99">
        <w:rPr>
          <w:sz w:val="28"/>
          <w:szCs w:val="28"/>
          <w:lang w:val="ru-RU"/>
        </w:rPr>
        <w:t xml:space="preserve">«Площадь нестационарного торгового объекта, </w:t>
      </w:r>
      <w:r w:rsidR="00CF06B9" w:rsidRPr="00115A99">
        <w:rPr>
          <w:sz w:val="28"/>
          <w:szCs w:val="28"/>
          <w:lang w:val="ru-RU"/>
        </w:rPr>
        <w:t>кв. м</w:t>
      </w:r>
      <w:r w:rsidRPr="00115A99">
        <w:rPr>
          <w:sz w:val="28"/>
          <w:szCs w:val="28"/>
          <w:lang w:val="ru-RU"/>
        </w:rPr>
        <w:t>»;</w:t>
      </w:r>
    </w:p>
    <w:p w:rsidR="00B67079" w:rsidRPr="00115A99" w:rsidRDefault="00115A99" w:rsidP="00B67079">
      <w:pPr>
        <w:spacing w:after="0" w:line="240" w:lineRule="auto"/>
        <w:ind w:left="284" w:right="38" w:firstLine="0"/>
        <w:rPr>
          <w:bCs/>
          <w:sz w:val="28"/>
          <w:szCs w:val="28"/>
          <w:lang w:val="ru-RU" w:eastAsia="ru-RU"/>
        </w:rPr>
      </w:pPr>
      <w:r w:rsidRPr="00115A99">
        <w:rPr>
          <w:sz w:val="28"/>
          <w:szCs w:val="28"/>
          <w:lang w:val="ru-RU"/>
        </w:rPr>
        <w:lastRenderedPageBreak/>
        <w:tab/>
      </w:r>
      <w:r w:rsidR="003515EB">
        <w:rPr>
          <w:sz w:val="28"/>
          <w:szCs w:val="28"/>
          <w:lang w:val="ru-RU"/>
        </w:rPr>
        <w:t>8</w:t>
      </w:r>
      <w:r w:rsidR="00B67079" w:rsidRPr="00115A99">
        <w:rPr>
          <w:sz w:val="28"/>
          <w:szCs w:val="28"/>
          <w:lang w:val="ru-RU"/>
        </w:rPr>
        <w:t xml:space="preserve">) пункт 5.4. </w:t>
      </w:r>
      <w:r w:rsidR="00CC4087">
        <w:rPr>
          <w:sz w:val="28"/>
          <w:szCs w:val="28"/>
          <w:lang w:val="ru-RU"/>
        </w:rPr>
        <w:t xml:space="preserve">таблицы </w:t>
      </w:r>
      <w:r w:rsidR="00B67079" w:rsidRPr="00115A99">
        <w:rPr>
          <w:sz w:val="28"/>
          <w:szCs w:val="28"/>
          <w:lang w:val="ru-RU"/>
        </w:rPr>
        <w:t xml:space="preserve">приложения № 4 к Положению </w:t>
      </w:r>
      <w:r w:rsidR="00B67079" w:rsidRPr="00115A99">
        <w:rPr>
          <w:bCs/>
          <w:sz w:val="28"/>
          <w:szCs w:val="28"/>
          <w:lang w:val="ru-RU" w:eastAsia="ru-RU"/>
        </w:rPr>
        <w:t>изложить в следующей редакции:</w:t>
      </w:r>
    </w:p>
    <w:tbl>
      <w:tblPr>
        <w:tblW w:w="9603" w:type="dxa"/>
        <w:tblInd w:w="316" w:type="dxa"/>
        <w:tblCellMar>
          <w:top w:w="72" w:type="dxa"/>
          <w:left w:w="115" w:type="dxa"/>
          <w:bottom w:w="18" w:type="dxa"/>
          <w:right w:w="115" w:type="dxa"/>
        </w:tblCellMar>
        <w:tblLook w:val="04A0" w:firstRow="1" w:lastRow="0" w:firstColumn="1" w:lastColumn="0" w:noHBand="0" w:noVBand="1"/>
      </w:tblPr>
      <w:tblGrid>
        <w:gridCol w:w="4821"/>
        <w:gridCol w:w="1835"/>
        <w:gridCol w:w="2947"/>
      </w:tblGrid>
      <w:tr w:rsidR="00B67079" w:rsidRPr="00115A99" w:rsidTr="001B1C08">
        <w:trPr>
          <w:trHeight w:val="699"/>
        </w:trPr>
        <w:tc>
          <w:tcPr>
            <w:tcW w:w="4821" w:type="dxa"/>
            <w:tcBorders>
              <w:top w:val="single" w:sz="2" w:space="0" w:color="000000"/>
              <w:left w:val="single" w:sz="2" w:space="0" w:color="000000"/>
              <w:bottom w:val="single" w:sz="2" w:space="0" w:color="000000"/>
              <w:right w:val="single" w:sz="2" w:space="0" w:color="000000"/>
            </w:tcBorders>
            <w:shd w:val="clear" w:color="auto" w:fill="auto"/>
            <w:vAlign w:val="center"/>
          </w:tcPr>
          <w:p w:rsidR="00B67079" w:rsidRPr="00CF06B9" w:rsidRDefault="00B67079" w:rsidP="001B1C08">
            <w:pPr>
              <w:spacing w:after="0" w:line="259" w:lineRule="auto"/>
              <w:ind w:right="16" w:firstLine="0"/>
              <w:jc w:val="center"/>
              <w:rPr>
                <w:sz w:val="24"/>
                <w:szCs w:val="24"/>
              </w:rPr>
            </w:pPr>
            <w:proofErr w:type="spellStart"/>
            <w:r w:rsidRPr="00CF06B9">
              <w:rPr>
                <w:sz w:val="24"/>
                <w:szCs w:val="24"/>
              </w:rPr>
              <w:t>Показатели</w:t>
            </w:r>
            <w:proofErr w:type="spellEnd"/>
          </w:p>
        </w:tc>
        <w:tc>
          <w:tcPr>
            <w:tcW w:w="1835" w:type="dxa"/>
            <w:tcBorders>
              <w:top w:val="single" w:sz="2" w:space="0" w:color="000000"/>
              <w:left w:val="single" w:sz="2" w:space="0" w:color="000000"/>
              <w:bottom w:val="single" w:sz="2" w:space="0" w:color="000000"/>
              <w:right w:val="single" w:sz="2" w:space="0" w:color="000000"/>
            </w:tcBorders>
            <w:shd w:val="clear" w:color="auto" w:fill="auto"/>
          </w:tcPr>
          <w:p w:rsidR="00B67079" w:rsidRPr="00CF06B9" w:rsidRDefault="00B67079" w:rsidP="001B1C08">
            <w:pPr>
              <w:spacing w:after="0" w:line="259" w:lineRule="auto"/>
              <w:ind w:firstLine="0"/>
              <w:jc w:val="center"/>
              <w:rPr>
                <w:sz w:val="24"/>
                <w:szCs w:val="24"/>
              </w:rPr>
            </w:pPr>
            <w:proofErr w:type="spellStart"/>
            <w:r w:rsidRPr="00CF06B9">
              <w:rPr>
                <w:sz w:val="24"/>
                <w:szCs w:val="24"/>
              </w:rPr>
              <w:t>Единица</w:t>
            </w:r>
            <w:proofErr w:type="spellEnd"/>
            <w:r w:rsidRPr="00CF06B9">
              <w:rPr>
                <w:sz w:val="24"/>
                <w:szCs w:val="24"/>
              </w:rPr>
              <w:t xml:space="preserve"> </w:t>
            </w:r>
            <w:proofErr w:type="spellStart"/>
            <w:r w:rsidRPr="00CF06B9">
              <w:rPr>
                <w:sz w:val="24"/>
                <w:szCs w:val="24"/>
              </w:rPr>
              <w:t>измерения</w:t>
            </w:r>
            <w:proofErr w:type="spellEnd"/>
          </w:p>
        </w:tc>
        <w:tc>
          <w:tcPr>
            <w:tcW w:w="2947" w:type="dxa"/>
            <w:tcBorders>
              <w:top w:val="single" w:sz="2" w:space="0" w:color="000000"/>
              <w:left w:val="single" w:sz="2" w:space="0" w:color="000000"/>
              <w:bottom w:val="single" w:sz="2" w:space="0" w:color="000000"/>
              <w:right w:val="single" w:sz="2" w:space="0" w:color="000000"/>
            </w:tcBorders>
            <w:shd w:val="clear" w:color="auto" w:fill="auto"/>
            <w:vAlign w:val="center"/>
          </w:tcPr>
          <w:p w:rsidR="00B67079" w:rsidRPr="00CF06B9" w:rsidRDefault="00B67079" w:rsidP="001B1C08">
            <w:pPr>
              <w:spacing w:after="0" w:line="259" w:lineRule="auto"/>
              <w:ind w:right="25" w:firstLine="0"/>
              <w:jc w:val="center"/>
              <w:rPr>
                <w:sz w:val="24"/>
                <w:szCs w:val="24"/>
              </w:rPr>
            </w:pPr>
            <w:proofErr w:type="spellStart"/>
            <w:r w:rsidRPr="00CF06B9">
              <w:rPr>
                <w:sz w:val="24"/>
                <w:szCs w:val="24"/>
              </w:rPr>
              <w:t>Всего</w:t>
            </w:r>
            <w:proofErr w:type="spellEnd"/>
          </w:p>
        </w:tc>
      </w:tr>
      <w:tr w:rsidR="00B67079" w:rsidRPr="00115A99" w:rsidTr="00CC4087">
        <w:trPr>
          <w:trHeight w:val="439"/>
        </w:trPr>
        <w:tc>
          <w:tcPr>
            <w:tcW w:w="4821" w:type="dxa"/>
            <w:tcBorders>
              <w:top w:val="single" w:sz="2" w:space="0" w:color="000000"/>
              <w:left w:val="single" w:sz="2" w:space="0" w:color="000000"/>
              <w:bottom w:val="single" w:sz="2" w:space="0" w:color="000000"/>
              <w:right w:val="single" w:sz="2" w:space="0" w:color="000000"/>
            </w:tcBorders>
            <w:shd w:val="clear" w:color="auto" w:fill="auto"/>
          </w:tcPr>
          <w:p w:rsidR="00B67079" w:rsidRPr="00CF06B9" w:rsidRDefault="00B67079" w:rsidP="00B67079">
            <w:pPr>
              <w:spacing w:after="0" w:line="259" w:lineRule="auto"/>
              <w:ind w:left="5" w:firstLine="0"/>
              <w:jc w:val="left"/>
              <w:rPr>
                <w:sz w:val="24"/>
                <w:szCs w:val="24"/>
              </w:rPr>
            </w:pPr>
            <w:r w:rsidRPr="00CF06B9">
              <w:rPr>
                <w:sz w:val="24"/>
                <w:szCs w:val="24"/>
              </w:rPr>
              <w:t xml:space="preserve">5.4. </w:t>
            </w:r>
            <w:proofErr w:type="spellStart"/>
            <w:r w:rsidRPr="00CF06B9">
              <w:rPr>
                <w:sz w:val="24"/>
                <w:szCs w:val="24"/>
              </w:rPr>
              <w:t>Пе</w:t>
            </w:r>
            <w:proofErr w:type="spellEnd"/>
            <w:r w:rsidRPr="00CF06B9">
              <w:rPr>
                <w:sz w:val="24"/>
                <w:szCs w:val="24"/>
                <w:lang w:val="ru-RU"/>
              </w:rPr>
              <w:t>р</w:t>
            </w:r>
            <w:proofErr w:type="spellStart"/>
            <w:r w:rsidRPr="00CF06B9">
              <w:rPr>
                <w:sz w:val="24"/>
                <w:szCs w:val="24"/>
              </w:rPr>
              <w:t>едвижные</w:t>
            </w:r>
            <w:proofErr w:type="spellEnd"/>
            <w:r w:rsidRPr="00CF06B9">
              <w:rPr>
                <w:sz w:val="24"/>
                <w:szCs w:val="24"/>
              </w:rPr>
              <w:t>:</w:t>
            </w:r>
          </w:p>
        </w:tc>
        <w:tc>
          <w:tcPr>
            <w:tcW w:w="1835" w:type="dxa"/>
            <w:tcBorders>
              <w:top w:val="single" w:sz="2" w:space="0" w:color="000000"/>
              <w:left w:val="single" w:sz="2" w:space="0" w:color="000000"/>
              <w:bottom w:val="single" w:sz="2" w:space="0" w:color="000000"/>
              <w:right w:val="single" w:sz="2" w:space="0" w:color="000000"/>
            </w:tcBorders>
            <w:shd w:val="clear" w:color="auto" w:fill="auto"/>
          </w:tcPr>
          <w:p w:rsidR="00B67079" w:rsidRPr="00CF06B9" w:rsidRDefault="00B67079" w:rsidP="001B1C08">
            <w:pPr>
              <w:spacing w:after="160" w:line="259" w:lineRule="auto"/>
              <w:ind w:firstLine="0"/>
              <w:jc w:val="left"/>
              <w:rPr>
                <w:sz w:val="24"/>
                <w:szCs w:val="24"/>
              </w:rPr>
            </w:pPr>
          </w:p>
        </w:tc>
        <w:tc>
          <w:tcPr>
            <w:tcW w:w="2947" w:type="dxa"/>
            <w:tcBorders>
              <w:top w:val="single" w:sz="2" w:space="0" w:color="000000"/>
              <w:left w:val="single" w:sz="2" w:space="0" w:color="000000"/>
              <w:bottom w:val="single" w:sz="2" w:space="0" w:color="000000"/>
              <w:right w:val="single" w:sz="2" w:space="0" w:color="000000"/>
            </w:tcBorders>
            <w:shd w:val="clear" w:color="auto" w:fill="auto"/>
          </w:tcPr>
          <w:p w:rsidR="00B67079" w:rsidRPr="00CF06B9" w:rsidRDefault="00B67079" w:rsidP="001B1C08">
            <w:pPr>
              <w:spacing w:after="160" w:line="259" w:lineRule="auto"/>
              <w:ind w:firstLine="0"/>
              <w:jc w:val="left"/>
              <w:rPr>
                <w:sz w:val="24"/>
                <w:szCs w:val="24"/>
              </w:rPr>
            </w:pPr>
          </w:p>
        </w:tc>
      </w:tr>
      <w:tr w:rsidR="00B67079" w:rsidRPr="00115A99" w:rsidTr="00CC4087">
        <w:trPr>
          <w:trHeight w:val="121"/>
        </w:trPr>
        <w:tc>
          <w:tcPr>
            <w:tcW w:w="4821" w:type="dxa"/>
            <w:tcBorders>
              <w:top w:val="single" w:sz="2" w:space="0" w:color="000000"/>
              <w:left w:val="single" w:sz="2" w:space="0" w:color="000000"/>
              <w:bottom w:val="single" w:sz="2" w:space="0" w:color="000000"/>
              <w:right w:val="single" w:sz="2" w:space="0" w:color="000000"/>
            </w:tcBorders>
            <w:shd w:val="clear" w:color="auto" w:fill="auto"/>
            <w:vAlign w:val="bottom"/>
          </w:tcPr>
          <w:p w:rsidR="00B67079" w:rsidRPr="00CF06B9" w:rsidRDefault="00B67079" w:rsidP="001B1C08">
            <w:pPr>
              <w:spacing w:after="0" w:line="259" w:lineRule="auto"/>
              <w:ind w:firstLine="0"/>
              <w:jc w:val="left"/>
              <w:rPr>
                <w:sz w:val="24"/>
                <w:szCs w:val="24"/>
              </w:rPr>
            </w:pPr>
            <w:proofErr w:type="spellStart"/>
            <w:r w:rsidRPr="00CF06B9">
              <w:rPr>
                <w:sz w:val="24"/>
                <w:szCs w:val="24"/>
              </w:rPr>
              <w:t>автолавки</w:t>
            </w:r>
            <w:proofErr w:type="spellEnd"/>
          </w:p>
        </w:tc>
        <w:tc>
          <w:tcPr>
            <w:tcW w:w="1835" w:type="dxa"/>
            <w:tcBorders>
              <w:top w:val="single" w:sz="2" w:space="0" w:color="000000"/>
              <w:left w:val="single" w:sz="2" w:space="0" w:color="000000"/>
              <w:bottom w:val="single" w:sz="2" w:space="0" w:color="000000"/>
              <w:right w:val="single" w:sz="2" w:space="0" w:color="000000"/>
            </w:tcBorders>
            <w:shd w:val="clear" w:color="auto" w:fill="auto"/>
          </w:tcPr>
          <w:p w:rsidR="00B67079" w:rsidRPr="00CF06B9" w:rsidRDefault="00B67079" w:rsidP="001B1C08">
            <w:pPr>
              <w:spacing w:after="160" w:line="259" w:lineRule="auto"/>
              <w:ind w:firstLine="0"/>
              <w:jc w:val="left"/>
              <w:rPr>
                <w:sz w:val="24"/>
                <w:szCs w:val="24"/>
              </w:rPr>
            </w:pPr>
          </w:p>
        </w:tc>
        <w:tc>
          <w:tcPr>
            <w:tcW w:w="2947" w:type="dxa"/>
            <w:tcBorders>
              <w:top w:val="single" w:sz="2" w:space="0" w:color="000000"/>
              <w:left w:val="single" w:sz="2" w:space="0" w:color="000000"/>
              <w:bottom w:val="single" w:sz="2" w:space="0" w:color="000000"/>
              <w:right w:val="single" w:sz="2" w:space="0" w:color="000000"/>
            </w:tcBorders>
            <w:shd w:val="clear" w:color="auto" w:fill="auto"/>
          </w:tcPr>
          <w:p w:rsidR="00B67079" w:rsidRPr="00CF06B9" w:rsidRDefault="00B67079" w:rsidP="001B1C08">
            <w:pPr>
              <w:spacing w:after="160" w:line="259" w:lineRule="auto"/>
              <w:ind w:firstLine="0"/>
              <w:jc w:val="left"/>
              <w:rPr>
                <w:sz w:val="24"/>
                <w:szCs w:val="24"/>
              </w:rPr>
            </w:pPr>
          </w:p>
        </w:tc>
      </w:tr>
      <w:tr w:rsidR="00B67079" w:rsidRPr="00115A99" w:rsidTr="001B1C08">
        <w:trPr>
          <w:trHeight w:val="344"/>
        </w:trPr>
        <w:tc>
          <w:tcPr>
            <w:tcW w:w="4821" w:type="dxa"/>
            <w:tcBorders>
              <w:top w:val="single" w:sz="2" w:space="0" w:color="000000"/>
              <w:left w:val="single" w:sz="2" w:space="0" w:color="000000"/>
              <w:bottom w:val="single" w:sz="2" w:space="0" w:color="000000"/>
              <w:right w:val="single" w:sz="2" w:space="0" w:color="000000"/>
            </w:tcBorders>
            <w:shd w:val="clear" w:color="auto" w:fill="auto"/>
            <w:vAlign w:val="bottom"/>
          </w:tcPr>
          <w:p w:rsidR="00B67079" w:rsidRPr="00CF06B9" w:rsidRDefault="00B67079" w:rsidP="001B1C08">
            <w:pPr>
              <w:spacing w:after="0" w:line="259" w:lineRule="auto"/>
              <w:ind w:firstLine="0"/>
              <w:jc w:val="left"/>
              <w:rPr>
                <w:sz w:val="24"/>
                <w:szCs w:val="24"/>
              </w:rPr>
            </w:pPr>
            <w:proofErr w:type="spellStart"/>
            <w:r w:rsidRPr="00CF06B9">
              <w:rPr>
                <w:sz w:val="24"/>
                <w:szCs w:val="24"/>
              </w:rPr>
              <w:t>автомагазины</w:t>
            </w:r>
            <w:proofErr w:type="spellEnd"/>
          </w:p>
        </w:tc>
        <w:tc>
          <w:tcPr>
            <w:tcW w:w="1835" w:type="dxa"/>
            <w:tcBorders>
              <w:top w:val="single" w:sz="2" w:space="0" w:color="000000"/>
              <w:left w:val="single" w:sz="2" w:space="0" w:color="000000"/>
              <w:bottom w:val="single" w:sz="2" w:space="0" w:color="000000"/>
              <w:right w:val="single" w:sz="2" w:space="0" w:color="000000"/>
            </w:tcBorders>
            <w:shd w:val="clear" w:color="auto" w:fill="auto"/>
            <w:vAlign w:val="bottom"/>
          </w:tcPr>
          <w:p w:rsidR="00B67079" w:rsidRPr="00CF06B9" w:rsidRDefault="00B67079" w:rsidP="001B1C08">
            <w:pPr>
              <w:spacing w:after="160" w:line="259" w:lineRule="auto"/>
              <w:ind w:firstLine="0"/>
              <w:jc w:val="left"/>
              <w:rPr>
                <w:sz w:val="24"/>
                <w:szCs w:val="24"/>
              </w:rPr>
            </w:pPr>
          </w:p>
        </w:tc>
        <w:tc>
          <w:tcPr>
            <w:tcW w:w="2947" w:type="dxa"/>
            <w:tcBorders>
              <w:top w:val="single" w:sz="2" w:space="0" w:color="000000"/>
              <w:left w:val="single" w:sz="2" w:space="0" w:color="000000"/>
              <w:bottom w:val="single" w:sz="2" w:space="0" w:color="000000"/>
              <w:right w:val="single" w:sz="2" w:space="0" w:color="000000"/>
            </w:tcBorders>
            <w:shd w:val="clear" w:color="auto" w:fill="auto"/>
          </w:tcPr>
          <w:p w:rsidR="00B67079" w:rsidRPr="00CF06B9" w:rsidRDefault="00B67079" w:rsidP="001B1C08">
            <w:pPr>
              <w:spacing w:after="160" w:line="259" w:lineRule="auto"/>
              <w:ind w:firstLine="0"/>
              <w:jc w:val="left"/>
              <w:rPr>
                <w:sz w:val="24"/>
                <w:szCs w:val="24"/>
              </w:rPr>
            </w:pPr>
          </w:p>
        </w:tc>
      </w:tr>
      <w:tr w:rsidR="00B67079" w:rsidRPr="00115A99" w:rsidTr="001B1C08">
        <w:trPr>
          <w:trHeight w:val="347"/>
        </w:trPr>
        <w:tc>
          <w:tcPr>
            <w:tcW w:w="4821" w:type="dxa"/>
            <w:tcBorders>
              <w:top w:val="single" w:sz="2" w:space="0" w:color="000000"/>
              <w:left w:val="single" w:sz="2" w:space="0" w:color="000000"/>
              <w:bottom w:val="single" w:sz="2" w:space="0" w:color="000000"/>
              <w:right w:val="single" w:sz="2" w:space="0" w:color="000000"/>
            </w:tcBorders>
            <w:shd w:val="clear" w:color="auto" w:fill="auto"/>
            <w:vAlign w:val="bottom"/>
          </w:tcPr>
          <w:p w:rsidR="00B67079" w:rsidRPr="00CF06B9" w:rsidRDefault="00B67079" w:rsidP="001B1C08">
            <w:pPr>
              <w:spacing w:after="0" w:line="259" w:lineRule="auto"/>
              <w:ind w:firstLine="0"/>
              <w:jc w:val="left"/>
              <w:rPr>
                <w:sz w:val="24"/>
                <w:szCs w:val="24"/>
              </w:rPr>
            </w:pPr>
            <w:proofErr w:type="spellStart"/>
            <w:r w:rsidRPr="00CF06B9">
              <w:rPr>
                <w:sz w:val="24"/>
                <w:szCs w:val="24"/>
              </w:rPr>
              <w:t>автоцисте</w:t>
            </w:r>
            <w:proofErr w:type="spellEnd"/>
            <w:r w:rsidR="003515EB" w:rsidRPr="00CF06B9">
              <w:rPr>
                <w:sz w:val="24"/>
                <w:szCs w:val="24"/>
                <w:lang w:val="ru-RU"/>
              </w:rPr>
              <w:t>р</w:t>
            </w:r>
            <w:proofErr w:type="spellStart"/>
            <w:r w:rsidRPr="00CF06B9">
              <w:rPr>
                <w:sz w:val="24"/>
                <w:szCs w:val="24"/>
              </w:rPr>
              <w:t>на</w:t>
            </w:r>
            <w:proofErr w:type="spellEnd"/>
          </w:p>
        </w:tc>
        <w:tc>
          <w:tcPr>
            <w:tcW w:w="1835" w:type="dxa"/>
            <w:tcBorders>
              <w:top w:val="single" w:sz="2" w:space="0" w:color="000000"/>
              <w:left w:val="single" w:sz="2" w:space="0" w:color="000000"/>
              <w:bottom w:val="single" w:sz="2" w:space="0" w:color="000000"/>
              <w:right w:val="single" w:sz="2" w:space="0" w:color="000000"/>
            </w:tcBorders>
            <w:shd w:val="clear" w:color="auto" w:fill="auto"/>
          </w:tcPr>
          <w:p w:rsidR="00B67079" w:rsidRPr="00CF06B9" w:rsidRDefault="00B67079" w:rsidP="001B1C08">
            <w:pPr>
              <w:spacing w:after="160" w:line="259" w:lineRule="auto"/>
              <w:ind w:firstLine="0"/>
              <w:jc w:val="left"/>
              <w:rPr>
                <w:sz w:val="24"/>
                <w:szCs w:val="24"/>
              </w:rPr>
            </w:pPr>
          </w:p>
        </w:tc>
        <w:tc>
          <w:tcPr>
            <w:tcW w:w="2947" w:type="dxa"/>
            <w:tcBorders>
              <w:top w:val="single" w:sz="2" w:space="0" w:color="000000"/>
              <w:left w:val="single" w:sz="2" w:space="0" w:color="000000"/>
              <w:bottom w:val="single" w:sz="2" w:space="0" w:color="000000"/>
              <w:right w:val="single" w:sz="2" w:space="0" w:color="000000"/>
            </w:tcBorders>
            <w:shd w:val="clear" w:color="auto" w:fill="auto"/>
          </w:tcPr>
          <w:p w:rsidR="00B67079" w:rsidRPr="00CF06B9" w:rsidRDefault="00B67079" w:rsidP="001B1C08">
            <w:pPr>
              <w:spacing w:after="160" w:line="259" w:lineRule="auto"/>
              <w:ind w:firstLine="0"/>
              <w:jc w:val="left"/>
              <w:rPr>
                <w:sz w:val="24"/>
                <w:szCs w:val="24"/>
              </w:rPr>
            </w:pPr>
          </w:p>
        </w:tc>
      </w:tr>
      <w:tr w:rsidR="00B67079" w:rsidRPr="00115A99" w:rsidTr="00CC4087">
        <w:trPr>
          <w:trHeight w:val="289"/>
        </w:trPr>
        <w:tc>
          <w:tcPr>
            <w:tcW w:w="4821" w:type="dxa"/>
            <w:tcBorders>
              <w:top w:val="single" w:sz="2" w:space="0" w:color="000000"/>
              <w:left w:val="single" w:sz="2" w:space="0" w:color="000000"/>
              <w:bottom w:val="single" w:sz="2" w:space="0" w:color="000000"/>
              <w:right w:val="single" w:sz="2" w:space="0" w:color="000000"/>
            </w:tcBorders>
            <w:shd w:val="clear" w:color="auto" w:fill="auto"/>
            <w:vAlign w:val="bottom"/>
          </w:tcPr>
          <w:p w:rsidR="00B67079" w:rsidRPr="00CF06B9" w:rsidRDefault="00B67079" w:rsidP="00B67079">
            <w:pPr>
              <w:spacing w:after="0" w:line="259" w:lineRule="auto"/>
              <w:ind w:firstLine="0"/>
              <w:jc w:val="left"/>
              <w:rPr>
                <w:sz w:val="24"/>
                <w:szCs w:val="24"/>
              </w:rPr>
            </w:pPr>
            <w:proofErr w:type="spellStart"/>
            <w:r w:rsidRPr="00CF06B9">
              <w:rPr>
                <w:sz w:val="24"/>
                <w:szCs w:val="24"/>
              </w:rPr>
              <w:t>цисте</w:t>
            </w:r>
            <w:proofErr w:type="spellEnd"/>
            <w:r w:rsidRPr="00CF06B9">
              <w:rPr>
                <w:sz w:val="24"/>
                <w:szCs w:val="24"/>
                <w:lang w:val="ru-RU"/>
              </w:rPr>
              <w:t>р</w:t>
            </w:r>
            <w:proofErr w:type="spellStart"/>
            <w:r w:rsidRPr="00CF06B9">
              <w:rPr>
                <w:sz w:val="24"/>
                <w:szCs w:val="24"/>
              </w:rPr>
              <w:t>ны</w:t>
            </w:r>
            <w:proofErr w:type="spellEnd"/>
          </w:p>
        </w:tc>
        <w:tc>
          <w:tcPr>
            <w:tcW w:w="1835" w:type="dxa"/>
            <w:tcBorders>
              <w:top w:val="single" w:sz="2" w:space="0" w:color="000000"/>
              <w:left w:val="single" w:sz="2" w:space="0" w:color="000000"/>
              <w:bottom w:val="single" w:sz="2" w:space="0" w:color="000000"/>
              <w:right w:val="single" w:sz="2" w:space="0" w:color="000000"/>
            </w:tcBorders>
            <w:shd w:val="clear" w:color="auto" w:fill="auto"/>
          </w:tcPr>
          <w:p w:rsidR="00B67079" w:rsidRPr="00CF06B9" w:rsidRDefault="00B67079" w:rsidP="001B1C08">
            <w:pPr>
              <w:spacing w:after="160" w:line="259" w:lineRule="auto"/>
              <w:ind w:firstLine="0"/>
              <w:jc w:val="left"/>
              <w:rPr>
                <w:sz w:val="24"/>
                <w:szCs w:val="24"/>
              </w:rPr>
            </w:pPr>
          </w:p>
        </w:tc>
        <w:tc>
          <w:tcPr>
            <w:tcW w:w="2947" w:type="dxa"/>
            <w:tcBorders>
              <w:top w:val="single" w:sz="2" w:space="0" w:color="000000"/>
              <w:left w:val="single" w:sz="2" w:space="0" w:color="000000"/>
              <w:bottom w:val="single" w:sz="2" w:space="0" w:color="000000"/>
              <w:right w:val="single" w:sz="2" w:space="0" w:color="000000"/>
            </w:tcBorders>
            <w:shd w:val="clear" w:color="auto" w:fill="auto"/>
          </w:tcPr>
          <w:p w:rsidR="00B67079" w:rsidRPr="00CF06B9" w:rsidRDefault="00B67079" w:rsidP="001B1C08">
            <w:pPr>
              <w:spacing w:after="160" w:line="259" w:lineRule="auto"/>
              <w:ind w:firstLine="0"/>
              <w:jc w:val="left"/>
              <w:rPr>
                <w:sz w:val="24"/>
                <w:szCs w:val="24"/>
              </w:rPr>
            </w:pPr>
          </w:p>
        </w:tc>
      </w:tr>
      <w:tr w:rsidR="00B67079" w:rsidRPr="00115A99" w:rsidTr="001B1C08">
        <w:trPr>
          <w:trHeight w:val="346"/>
        </w:trPr>
        <w:tc>
          <w:tcPr>
            <w:tcW w:w="4821" w:type="dxa"/>
            <w:tcBorders>
              <w:top w:val="single" w:sz="2" w:space="0" w:color="000000"/>
              <w:left w:val="single" w:sz="2" w:space="0" w:color="000000"/>
              <w:bottom w:val="single" w:sz="2" w:space="0" w:color="000000"/>
              <w:right w:val="single" w:sz="2" w:space="0" w:color="000000"/>
            </w:tcBorders>
            <w:shd w:val="clear" w:color="auto" w:fill="auto"/>
            <w:vAlign w:val="bottom"/>
          </w:tcPr>
          <w:p w:rsidR="00B67079" w:rsidRPr="00CF06B9" w:rsidRDefault="00B67079" w:rsidP="00115A99">
            <w:pPr>
              <w:spacing w:after="0" w:line="259" w:lineRule="auto"/>
              <w:ind w:firstLine="0"/>
              <w:jc w:val="left"/>
              <w:rPr>
                <w:sz w:val="24"/>
                <w:szCs w:val="24"/>
              </w:rPr>
            </w:pPr>
            <w:proofErr w:type="spellStart"/>
            <w:r w:rsidRPr="00CF06B9">
              <w:rPr>
                <w:sz w:val="24"/>
                <w:szCs w:val="24"/>
              </w:rPr>
              <w:t>изоте</w:t>
            </w:r>
            <w:proofErr w:type="spellEnd"/>
            <w:r w:rsidR="00115A99" w:rsidRPr="00CF06B9">
              <w:rPr>
                <w:sz w:val="24"/>
                <w:szCs w:val="24"/>
                <w:lang w:val="ru-RU"/>
              </w:rPr>
              <w:t>р</w:t>
            </w:r>
            <w:proofErr w:type="spellStart"/>
            <w:r w:rsidRPr="00CF06B9">
              <w:rPr>
                <w:sz w:val="24"/>
                <w:szCs w:val="24"/>
              </w:rPr>
              <w:t>мические</w:t>
            </w:r>
            <w:proofErr w:type="spellEnd"/>
            <w:r w:rsidRPr="00CF06B9">
              <w:rPr>
                <w:sz w:val="24"/>
                <w:szCs w:val="24"/>
              </w:rPr>
              <w:t xml:space="preserve"> </w:t>
            </w:r>
            <w:proofErr w:type="spellStart"/>
            <w:r w:rsidRPr="00CF06B9">
              <w:rPr>
                <w:sz w:val="24"/>
                <w:szCs w:val="24"/>
              </w:rPr>
              <w:t>емкости</w:t>
            </w:r>
            <w:proofErr w:type="spellEnd"/>
          </w:p>
        </w:tc>
        <w:tc>
          <w:tcPr>
            <w:tcW w:w="1835" w:type="dxa"/>
            <w:tcBorders>
              <w:top w:val="single" w:sz="2" w:space="0" w:color="000000"/>
              <w:left w:val="single" w:sz="2" w:space="0" w:color="000000"/>
              <w:bottom w:val="single" w:sz="2" w:space="0" w:color="000000"/>
              <w:right w:val="single" w:sz="2" w:space="0" w:color="000000"/>
            </w:tcBorders>
            <w:shd w:val="clear" w:color="auto" w:fill="auto"/>
          </w:tcPr>
          <w:p w:rsidR="00B67079" w:rsidRPr="00CF06B9" w:rsidRDefault="00B67079" w:rsidP="001B1C08">
            <w:pPr>
              <w:spacing w:after="160" w:line="259" w:lineRule="auto"/>
              <w:ind w:firstLine="0"/>
              <w:jc w:val="left"/>
              <w:rPr>
                <w:sz w:val="24"/>
                <w:szCs w:val="24"/>
              </w:rPr>
            </w:pPr>
          </w:p>
        </w:tc>
        <w:tc>
          <w:tcPr>
            <w:tcW w:w="2947" w:type="dxa"/>
            <w:tcBorders>
              <w:top w:val="single" w:sz="2" w:space="0" w:color="000000"/>
              <w:left w:val="single" w:sz="2" w:space="0" w:color="000000"/>
              <w:bottom w:val="single" w:sz="2" w:space="0" w:color="000000"/>
              <w:right w:val="single" w:sz="2" w:space="0" w:color="000000"/>
            </w:tcBorders>
            <w:shd w:val="clear" w:color="auto" w:fill="auto"/>
          </w:tcPr>
          <w:p w:rsidR="00B67079" w:rsidRPr="00CF06B9" w:rsidRDefault="00B67079" w:rsidP="001B1C08">
            <w:pPr>
              <w:spacing w:after="160" w:line="259" w:lineRule="auto"/>
              <w:ind w:firstLine="0"/>
              <w:jc w:val="left"/>
              <w:rPr>
                <w:sz w:val="24"/>
                <w:szCs w:val="24"/>
              </w:rPr>
            </w:pPr>
          </w:p>
        </w:tc>
      </w:tr>
      <w:tr w:rsidR="00B67079" w:rsidRPr="00115A99" w:rsidTr="001B1C08">
        <w:trPr>
          <w:trHeight w:val="347"/>
        </w:trPr>
        <w:tc>
          <w:tcPr>
            <w:tcW w:w="4821" w:type="dxa"/>
            <w:tcBorders>
              <w:top w:val="single" w:sz="2" w:space="0" w:color="000000"/>
              <w:left w:val="single" w:sz="2" w:space="0" w:color="000000"/>
              <w:bottom w:val="single" w:sz="2" w:space="0" w:color="000000"/>
              <w:right w:val="single" w:sz="2" w:space="0" w:color="000000"/>
            </w:tcBorders>
            <w:shd w:val="clear" w:color="auto" w:fill="auto"/>
          </w:tcPr>
          <w:p w:rsidR="00B67079" w:rsidRPr="00CF06B9" w:rsidRDefault="00B67079" w:rsidP="00115A99">
            <w:pPr>
              <w:spacing w:after="0" w:line="259" w:lineRule="auto"/>
              <w:ind w:firstLine="0"/>
              <w:jc w:val="left"/>
              <w:rPr>
                <w:sz w:val="24"/>
                <w:szCs w:val="24"/>
              </w:rPr>
            </w:pPr>
            <w:r w:rsidRPr="00CF06B9">
              <w:rPr>
                <w:sz w:val="24"/>
                <w:szCs w:val="24"/>
              </w:rPr>
              <w:t>п</w:t>
            </w:r>
            <w:r w:rsidR="00115A99" w:rsidRPr="00CF06B9">
              <w:rPr>
                <w:sz w:val="24"/>
                <w:szCs w:val="24"/>
                <w:lang w:val="ru-RU"/>
              </w:rPr>
              <w:t>р</w:t>
            </w:r>
            <w:proofErr w:type="spellStart"/>
            <w:r w:rsidRPr="00CF06B9">
              <w:rPr>
                <w:sz w:val="24"/>
                <w:szCs w:val="24"/>
              </w:rPr>
              <w:t>езентационные</w:t>
            </w:r>
            <w:proofErr w:type="spellEnd"/>
            <w:r w:rsidRPr="00CF06B9">
              <w:rPr>
                <w:sz w:val="24"/>
                <w:szCs w:val="24"/>
              </w:rPr>
              <w:t xml:space="preserve"> </w:t>
            </w:r>
            <w:proofErr w:type="spellStart"/>
            <w:r w:rsidRPr="00CF06B9">
              <w:rPr>
                <w:sz w:val="24"/>
                <w:szCs w:val="24"/>
              </w:rPr>
              <w:t>стойки</w:t>
            </w:r>
            <w:proofErr w:type="spellEnd"/>
          </w:p>
        </w:tc>
        <w:tc>
          <w:tcPr>
            <w:tcW w:w="1835" w:type="dxa"/>
            <w:tcBorders>
              <w:top w:val="single" w:sz="2" w:space="0" w:color="000000"/>
              <w:left w:val="single" w:sz="2" w:space="0" w:color="000000"/>
              <w:bottom w:val="single" w:sz="2" w:space="0" w:color="000000"/>
              <w:right w:val="single" w:sz="2" w:space="0" w:color="000000"/>
            </w:tcBorders>
            <w:shd w:val="clear" w:color="auto" w:fill="auto"/>
          </w:tcPr>
          <w:p w:rsidR="00B67079" w:rsidRPr="00CF06B9" w:rsidRDefault="00B67079" w:rsidP="001B1C08">
            <w:pPr>
              <w:spacing w:after="160" w:line="259" w:lineRule="auto"/>
              <w:ind w:firstLine="0"/>
              <w:jc w:val="left"/>
              <w:rPr>
                <w:sz w:val="24"/>
                <w:szCs w:val="24"/>
              </w:rPr>
            </w:pPr>
          </w:p>
        </w:tc>
        <w:tc>
          <w:tcPr>
            <w:tcW w:w="2947" w:type="dxa"/>
            <w:tcBorders>
              <w:top w:val="single" w:sz="2" w:space="0" w:color="000000"/>
              <w:left w:val="single" w:sz="2" w:space="0" w:color="000000"/>
              <w:bottom w:val="single" w:sz="2" w:space="0" w:color="000000"/>
              <w:right w:val="single" w:sz="2" w:space="0" w:color="000000"/>
            </w:tcBorders>
            <w:shd w:val="clear" w:color="auto" w:fill="auto"/>
            <w:vAlign w:val="bottom"/>
          </w:tcPr>
          <w:p w:rsidR="00B67079" w:rsidRPr="00CF06B9" w:rsidRDefault="00B67079" w:rsidP="001B1C08">
            <w:pPr>
              <w:spacing w:after="160" w:line="259" w:lineRule="auto"/>
              <w:ind w:firstLine="0"/>
              <w:jc w:val="left"/>
              <w:rPr>
                <w:sz w:val="24"/>
                <w:szCs w:val="24"/>
              </w:rPr>
            </w:pPr>
          </w:p>
        </w:tc>
      </w:tr>
    </w:tbl>
    <w:p w:rsidR="00115A99" w:rsidRDefault="00115A99" w:rsidP="00F45B91">
      <w:pPr>
        <w:ind w:left="941" w:right="38" w:firstLine="0"/>
        <w:rPr>
          <w:lang w:val="ru-RU"/>
        </w:rPr>
      </w:pPr>
      <w:bookmarkStart w:id="1" w:name="_GoBack"/>
      <w:bookmarkEnd w:id="1"/>
    </w:p>
    <w:sectPr w:rsidR="00115A99" w:rsidSect="00CF06B9">
      <w:pgSz w:w="11851" w:h="16373"/>
      <w:pgMar w:top="1134" w:right="850" w:bottom="1134" w:left="1701" w:header="720" w:footer="720" w:gutter="0"/>
      <w:cols w:space="720"/>
      <w:docGrid w:linePitch="4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B83849"/>
    <w:multiLevelType w:val="hybridMultilevel"/>
    <w:tmpl w:val="0E3A3F9E"/>
    <w:lvl w:ilvl="0" w:tplc="0FE086F6">
      <w:start w:val="1"/>
      <w:numFmt w:val="decimal"/>
      <w:lvlText w:val="%1)"/>
      <w:lvlJc w:val="left"/>
      <w:pPr>
        <w:ind w:left="226"/>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1" w:tplc="156AE80A">
      <w:start w:val="1"/>
      <w:numFmt w:val="lowerLetter"/>
      <w:lvlText w:val="%2"/>
      <w:lvlJc w:val="left"/>
      <w:pPr>
        <w:ind w:left="1812"/>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2" w:tplc="5D865FF2">
      <w:start w:val="1"/>
      <w:numFmt w:val="lowerRoman"/>
      <w:lvlText w:val="%3"/>
      <w:lvlJc w:val="left"/>
      <w:pPr>
        <w:ind w:left="2532"/>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3" w:tplc="345867FA">
      <w:start w:val="1"/>
      <w:numFmt w:val="decimal"/>
      <w:lvlText w:val="%4"/>
      <w:lvlJc w:val="left"/>
      <w:pPr>
        <w:ind w:left="3252"/>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4" w:tplc="568A4FD0">
      <w:start w:val="1"/>
      <w:numFmt w:val="lowerLetter"/>
      <w:lvlText w:val="%5"/>
      <w:lvlJc w:val="left"/>
      <w:pPr>
        <w:ind w:left="3972"/>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5" w:tplc="56A44E68">
      <w:start w:val="1"/>
      <w:numFmt w:val="lowerRoman"/>
      <w:lvlText w:val="%6"/>
      <w:lvlJc w:val="left"/>
      <w:pPr>
        <w:ind w:left="4692"/>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6" w:tplc="6458EE66">
      <w:start w:val="1"/>
      <w:numFmt w:val="decimal"/>
      <w:lvlText w:val="%7"/>
      <w:lvlJc w:val="left"/>
      <w:pPr>
        <w:ind w:left="5412"/>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7" w:tplc="434AE824">
      <w:start w:val="1"/>
      <w:numFmt w:val="lowerLetter"/>
      <w:lvlText w:val="%8"/>
      <w:lvlJc w:val="left"/>
      <w:pPr>
        <w:ind w:left="6132"/>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8" w:tplc="6B62E86E">
      <w:start w:val="1"/>
      <w:numFmt w:val="lowerRoman"/>
      <w:lvlText w:val="%9"/>
      <w:lvlJc w:val="left"/>
      <w:pPr>
        <w:ind w:left="6852"/>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abstractNum>
  <w:abstractNum w:abstractNumId="1" w15:restartNumberingAfterBreak="0">
    <w:nsid w:val="1F96660A"/>
    <w:multiLevelType w:val="hybridMultilevel"/>
    <w:tmpl w:val="54C229A4"/>
    <w:lvl w:ilvl="0" w:tplc="AE1290EC">
      <w:start w:val="1"/>
      <w:numFmt w:val="decimal"/>
      <w:lvlText w:val="%1)"/>
      <w:lvlJc w:val="left"/>
      <w:pPr>
        <w:ind w:left="1325" w:hanging="360"/>
      </w:pPr>
      <w:rPr>
        <w:rFonts w:hint="default"/>
      </w:rPr>
    </w:lvl>
    <w:lvl w:ilvl="1" w:tplc="04190019" w:tentative="1">
      <w:start w:val="1"/>
      <w:numFmt w:val="lowerLetter"/>
      <w:lvlText w:val="%2."/>
      <w:lvlJc w:val="left"/>
      <w:pPr>
        <w:ind w:left="2045" w:hanging="360"/>
      </w:pPr>
    </w:lvl>
    <w:lvl w:ilvl="2" w:tplc="0419001B" w:tentative="1">
      <w:start w:val="1"/>
      <w:numFmt w:val="lowerRoman"/>
      <w:lvlText w:val="%3."/>
      <w:lvlJc w:val="right"/>
      <w:pPr>
        <w:ind w:left="2765" w:hanging="180"/>
      </w:pPr>
    </w:lvl>
    <w:lvl w:ilvl="3" w:tplc="0419000F" w:tentative="1">
      <w:start w:val="1"/>
      <w:numFmt w:val="decimal"/>
      <w:lvlText w:val="%4."/>
      <w:lvlJc w:val="left"/>
      <w:pPr>
        <w:ind w:left="3485" w:hanging="360"/>
      </w:pPr>
    </w:lvl>
    <w:lvl w:ilvl="4" w:tplc="04190019" w:tentative="1">
      <w:start w:val="1"/>
      <w:numFmt w:val="lowerLetter"/>
      <w:lvlText w:val="%5."/>
      <w:lvlJc w:val="left"/>
      <w:pPr>
        <w:ind w:left="4205" w:hanging="360"/>
      </w:pPr>
    </w:lvl>
    <w:lvl w:ilvl="5" w:tplc="0419001B" w:tentative="1">
      <w:start w:val="1"/>
      <w:numFmt w:val="lowerRoman"/>
      <w:lvlText w:val="%6."/>
      <w:lvlJc w:val="right"/>
      <w:pPr>
        <w:ind w:left="4925" w:hanging="180"/>
      </w:pPr>
    </w:lvl>
    <w:lvl w:ilvl="6" w:tplc="0419000F" w:tentative="1">
      <w:start w:val="1"/>
      <w:numFmt w:val="decimal"/>
      <w:lvlText w:val="%7."/>
      <w:lvlJc w:val="left"/>
      <w:pPr>
        <w:ind w:left="5645" w:hanging="360"/>
      </w:pPr>
    </w:lvl>
    <w:lvl w:ilvl="7" w:tplc="04190019" w:tentative="1">
      <w:start w:val="1"/>
      <w:numFmt w:val="lowerLetter"/>
      <w:lvlText w:val="%8."/>
      <w:lvlJc w:val="left"/>
      <w:pPr>
        <w:ind w:left="6365" w:hanging="360"/>
      </w:pPr>
    </w:lvl>
    <w:lvl w:ilvl="8" w:tplc="0419001B" w:tentative="1">
      <w:start w:val="1"/>
      <w:numFmt w:val="lowerRoman"/>
      <w:lvlText w:val="%9."/>
      <w:lvlJc w:val="right"/>
      <w:pPr>
        <w:ind w:left="7085" w:hanging="180"/>
      </w:pPr>
    </w:lvl>
  </w:abstractNum>
  <w:abstractNum w:abstractNumId="2" w15:restartNumberingAfterBreak="0">
    <w:nsid w:val="20CB4E33"/>
    <w:multiLevelType w:val="hybridMultilevel"/>
    <w:tmpl w:val="7638DCE6"/>
    <w:lvl w:ilvl="0" w:tplc="EF32DAF0">
      <w:start w:val="1"/>
      <w:numFmt w:val="decimal"/>
      <w:lvlText w:val="%1)"/>
      <w:lvlJc w:val="left"/>
      <w:pPr>
        <w:ind w:left="287"/>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1" w:tplc="E062A95E">
      <w:start w:val="1"/>
      <w:numFmt w:val="lowerLetter"/>
      <w:lvlText w:val="%2"/>
      <w:lvlJc w:val="left"/>
      <w:pPr>
        <w:ind w:left="1817"/>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2" w:tplc="2634F246">
      <w:start w:val="1"/>
      <w:numFmt w:val="lowerRoman"/>
      <w:lvlText w:val="%3"/>
      <w:lvlJc w:val="left"/>
      <w:pPr>
        <w:ind w:left="2537"/>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3" w:tplc="F73AF87C">
      <w:start w:val="1"/>
      <w:numFmt w:val="decimal"/>
      <w:lvlText w:val="%4"/>
      <w:lvlJc w:val="left"/>
      <w:pPr>
        <w:ind w:left="3257"/>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4" w:tplc="6AE070E0">
      <w:start w:val="1"/>
      <w:numFmt w:val="lowerLetter"/>
      <w:lvlText w:val="%5"/>
      <w:lvlJc w:val="left"/>
      <w:pPr>
        <w:ind w:left="3977"/>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5" w:tplc="D826AC24">
      <w:start w:val="1"/>
      <w:numFmt w:val="lowerRoman"/>
      <w:lvlText w:val="%6"/>
      <w:lvlJc w:val="left"/>
      <w:pPr>
        <w:ind w:left="4697"/>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6" w:tplc="55143988">
      <w:start w:val="1"/>
      <w:numFmt w:val="decimal"/>
      <w:lvlText w:val="%7"/>
      <w:lvlJc w:val="left"/>
      <w:pPr>
        <w:ind w:left="5417"/>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7" w:tplc="86E0D30E">
      <w:start w:val="1"/>
      <w:numFmt w:val="lowerLetter"/>
      <w:lvlText w:val="%8"/>
      <w:lvlJc w:val="left"/>
      <w:pPr>
        <w:ind w:left="6137"/>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8" w:tplc="5D8062AC">
      <w:start w:val="1"/>
      <w:numFmt w:val="lowerRoman"/>
      <w:lvlText w:val="%9"/>
      <w:lvlJc w:val="left"/>
      <w:pPr>
        <w:ind w:left="6857"/>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abstractNum>
  <w:abstractNum w:abstractNumId="3" w15:restartNumberingAfterBreak="0">
    <w:nsid w:val="7F5662E3"/>
    <w:multiLevelType w:val="hybridMultilevel"/>
    <w:tmpl w:val="E444899A"/>
    <w:lvl w:ilvl="0" w:tplc="7006FF88">
      <w:start w:val="1"/>
      <w:numFmt w:val="decimal"/>
      <w:lvlText w:val="%1)"/>
      <w:lvlJc w:val="left"/>
      <w:pPr>
        <w:ind w:left="1393"/>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1" w:tplc="9508E3EC">
      <w:start w:val="1"/>
      <w:numFmt w:val="lowerLetter"/>
      <w:lvlText w:val="%2"/>
      <w:lvlJc w:val="left"/>
      <w:pPr>
        <w:ind w:left="1815"/>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2" w:tplc="8FC2800C">
      <w:start w:val="1"/>
      <w:numFmt w:val="lowerRoman"/>
      <w:lvlText w:val="%3"/>
      <w:lvlJc w:val="left"/>
      <w:pPr>
        <w:ind w:left="2535"/>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3" w:tplc="EB0A6BFC">
      <w:start w:val="1"/>
      <w:numFmt w:val="decimal"/>
      <w:lvlText w:val="%4"/>
      <w:lvlJc w:val="left"/>
      <w:pPr>
        <w:ind w:left="3255"/>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4" w:tplc="06D0D564">
      <w:start w:val="1"/>
      <w:numFmt w:val="lowerLetter"/>
      <w:lvlText w:val="%5"/>
      <w:lvlJc w:val="left"/>
      <w:pPr>
        <w:ind w:left="3975"/>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5" w:tplc="D78C94A0">
      <w:start w:val="1"/>
      <w:numFmt w:val="lowerRoman"/>
      <w:lvlText w:val="%6"/>
      <w:lvlJc w:val="left"/>
      <w:pPr>
        <w:ind w:left="4695"/>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6" w:tplc="6938EF52">
      <w:start w:val="1"/>
      <w:numFmt w:val="decimal"/>
      <w:lvlText w:val="%7"/>
      <w:lvlJc w:val="left"/>
      <w:pPr>
        <w:ind w:left="5415"/>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7" w:tplc="D99836B0">
      <w:start w:val="1"/>
      <w:numFmt w:val="lowerLetter"/>
      <w:lvlText w:val="%8"/>
      <w:lvlJc w:val="left"/>
      <w:pPr>
        <w:ind w:left="6135"/>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8" w:tplc="59F0DA68">
      <w:start w:val="1"/>
      <w:numFmt w:val="lowerRoman"/>
      <w:lvlText w:val="%9"/>
      <w:lvlJc w:val="left"/>
      <w:pPr>
        <w:ind w:left="6855"/>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5"/>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166F"/>
    <w:rsid w:val="00066407"/>
    <w:rsid w:val="000868D3"/>
    <w:rsid w:val="000935F4"/>
    <w:rsid w:val="000A44F9"/>
    <w:rsid w:val="000F76F8"/>
    <w:rsid w:val="00101274"/>
    <w:rsid w:val="001041FB"/>
    <w:rsid w:val="00115A99"/>
    <w:rsid w:val="00130539"/>
    <w:rsid w:val="00134C6A"/>
    <w:rsid w:val="001446B3"/>
    <w:rsid w:val="00164B37"/>
    <w:rsid w:val="001B3D51"/>
    <w:rsid w:val="001E3A73"/>
    <w:rsid w:val="00217435"/>
    <w:rsid w:val="002F3054"/>
    <w:rsid w:val="00332FE0"/>
    <w:rsid w:val="003515EB"/>
    <w:rsid w:val="003749C3"/>
    <w:rsid w:val="00374F98"/>
    <w:rsid w:val="00491DB1"/>
    <w:rsid w:val="004942A2"/>
    <w:rsid w:val="004A6D8A"/>
    <w:rsid w:val="004E0706"/>
    <w:rsid w:val="005C7A80"/>
    <w:rsid w:val="005D545C"/>
    <w:rsid w:val="005D6CD2"/>
    <w:rsid w:val="006014C0"/>
    <w:rsid w:val="006467C6"/>
    <w:rsid w:val="006D3998"/>
    <w:rsid w:val="0071166F"/>
    <w:rsid w:val="0073195E"/>
    <w:rsid w:val="007C75F7"/>
    <w:rsid w:val="00826EF5"/>
    <w:rsid w:val="00851FB1"/>
    <w:rsid w:val="00893613"/>
    <w:rsid w:val="008B0761"/>
    <w:rsid w:val="008C5BD0"/>
    <w:rsid w:val="008C5C0E"/>
    <w:rsid w:val="008F1092"/>
    <w:rsid w:val="00915F93"/>
    <w:rsid w:val="009851DF"/>
    <w:rsid w:val="00A50884"/>
    <w:rsid w:val="00AB396D"/>
    <w:rsid w:val="00AF71A7"/>
    <w:rsid w:val="00B459C4"/>
    <w:rsid w:val="00B57A8C"/>
    <w:rsid w:val="00B67079"/>
    <w:rsid w:val="00B8108E"/>
    <w:rsid w:val="00B95C77"/>
    <w:rsid w:val="00C57323"/>
    <w:rsid w:val="00C8315E"/>
    <w:rsid w:val="00CC4087"/>
    <w:rsid w:val="00CF06B9"/>
    <w:rsid w:val="00D024D6"/>
    <w:rsid w:val="00DC5558"/>
    <w:rsid w:val="00E41A34"/>
    <w:rsid w:val="00E77B0A"/>
    <w:rsid w:val="00E90576"/>
    <w:rsid w:val="00E91FC5"/>
    <w:rsid w:val="00F10821"/>
    <w:rsid w:val="00F45B91"/>
    <w:rsid w:val="00F62FE2"/>
    <w:rsid w:val="00F706D8"/>
    <w:rsid w:val="00FA71D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4C2A8D"/>
  <w15:docId w15:val="{7D5720B4-625F-4E55-84B4-F19ECF28EE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0A44F9"/>
    <w:pPr>
      <w:spacing w:after="5" w:line="268" w:lineRule="auto"/>
      <w:ind w:firstLine="725"/>
      <w:jc w:val="both"/>
    </w:pPr>
    <w:rPr>
      <w:rFonts w:ascii="Times New Roman" w:hAnsi="Times New Roman"/>
      <w:color w:val="000000"/>
      <w:sz w:val="30"/>
      <w:szCs w:val="22"/>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Grid">
    <w:name w:val="TableGrid"/>
    <w:rsid w:val="000A44F9"/>
    <w:rPr>
      <w:sz w:val="22"/>
      <w:szCs w:val="22"/>
      <w:lang w:val="en-US" w:eastAsia="en-US"/>
    </w:rPr>
    <w:tblPr>
      <w:tblCellMar>
        <w:top w:w="0" w:type="dxa"/>
        <w:left w:w="0" w:type="dxa"/>
        <w:bottom w:w="0" w:type="dxa"/>
        <w:right w:w="0" w:type="dxa"/>
      </w:tblCellMar>
    </w:tblPr>
  </w:style>
  <w:style w:type="paragraph" w:styleId="a3">
    <w:name w:val="Balloon Text"/>
    <w:basedOn w:val="a"/>
    <w:link w:val="a4"/>
    <w:uiPriority w:val="99"/>
    <w:semiHidden/>
    <w:unhideWhenUsed/>
    <w:rsid w:val="00FA71D8"/>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FA71D8"/>
    <w:rPr>
      <w:rFonts w:ascii="Tahoma" w:hAnsi="Tahoma" w:cs="Tahoma"/>
      <w:color w:val="000000"/>
      <w:sz w:val="16"/>
      <w:szCs w:val="16"/>
      <w:lang w:val="en-US" w:eastAsia="en-US"/>
    </w:rPr>
  </w:style>
  <w:style w:type="paragraph" w:styleId="a5">
    <w:name w:val="List Paragraph"/>
    <w:basedOn w:val="a"/>
    <w:uiPriority w:val="34"/>
    <w:qFormat/>
    <w:rsid w:val="0010127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1</Pages>
  <Words>1647</Words>
  <Characters>9390</Characters>
  <Application>Microsoft Office Word</Application>
  <DocSecurity>0</DocSecurity>
  <Lines>78</Lines>
  <Paragraphs>22</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Reanimator Extreme Edition</Company>
  <LinksUpToDate>false</LinksUpToDate>
  <CharactersWithSpaces>11015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word</dc:creator>
  <cp:lastModifiedBy>User</cp:lastModifiedBy>
  <cp:revision>5</cp:revision>
  <cp:lastPrinted>2022-11-30T04:38:00Z</cp:lastPrinted>
  <dcterms:created xsi:type="dcterms:W3CDTF">2022-11-29T05:34:00Z</dcterms:created>
  <dcterms:modified xsi:type="dcterms:W3CDTF">2022-11-30T04:38:00Z</dcterms:modified>
</cp:coreProperties>
</file>